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DA44E" w14:textId="60BE6310" w:rsidR="0064039C" w:rsidRDefault="0064039C" w:rsidP="0064039C">
      <w:pPr>
        <w:pStyle w:val="CRCoverPage"/>
        <w:tabs>
          <w:tab w:val="right" w:pos="9639"/>
        </w:tabs>
        <w:spacing w:after="0"/>
        <w:rPr>
          <w:b/>
          <w:i/>
          <w:noProof/>
          <w:sz w:val="28"/>
        </w:rPr>
      </w:pPr>
      <w:r>
        <w:rPr>
          <w:b/>
          <w:noProof/>
          <w:sz w:val="24"/>
        </w:rPr>
        <w:t>3GPP TSG-</w:t>
      </w:r>
      <w:r w:rsidR="0063180E" w:rsidRPr="00C35F09">
        <w:rPr>
          <w:b/>
          <w:noProof/>
          <w:sz w:val="24"/>
        </w:rPr>
        <w:t>RAN</w:t>
      </w:r>
      <w:r>
        <w:rPr>
          <w:b/>
          <w:noProof/>
          <w:sz w:val="24"/>
        </w:rPr>
        <w:t xml:space="preserve"> Meeting #</w:t>
      </w:r>
      <w:r w:rsidR="00B324EA">
        <w:rPr>
          <w:b/>
          <w:noProof/>
          <w:sz w:val="24"/>
        </w:rPr>
        <w:t>128</w:t>
      </w:r>
      <w:r>
        <w:rPr>
          <w:b/>
          <w:i/>
          <w:noProof/>
          <w:sz w:val="28"/>
        </w:rPr>
        <w:tab/>
      </w:r>
      <w:r w:rsidR="009A278F">
        <w:fldChar w:fldCharType="begin"/>
      </w:r>
      <w:r w:rsidR="009A278F">
        <w:instrText xml:space="preserve"> DOCPROPERTY  Tdoc#  \* MERGEFORMAT </w:instrText>
      </w:r>
      <w:r w:rsidR="009A278F">
        <w:fldChar w:fldCharType="separate"/>
      </w:r>
      <w:r w:rsidR="00C50424">
        <w:rPr>
          <w:b/>
          <w:i/>
          <w:noProof/>
          <w:sz w:val="28"/>
        </w:rPr>
        <w:t>R2-2410198</w:t>
      </w:r>
      <w:r w:rsidR="009A278F">
        <w:rPr>
          <w:b/>
          <w:i/>
          <w:noProof/>
          <w:sz w:val="28"/>
        </w:rPr>
        <w:fldChar w:fldCharType="end"/>
      </w:r>
    </w:p>
    <w:p w14:paraId="71750239" w14:textId="08042098" w:rsidR="0064039C" w:rsidRDefault="00B324EA" w:rsidP="0064039C">
      <w:pPr>
        <w:pStyle w:val="CRCoverPage"/>
        <w:outlineLvl w:val="0"/>
        <w:rPr>
          <w:b/>
          <w:noProof/>
          <w:sz w:val="24"/>
        </w:rPr>
      </w:pPr>
      <w:bookmarkStart w:id="0" w:name="_Hlk124761912"/>
      <w:r>
        <w:rPr>
          <w:b/>
          <w:bCs/>
          <w:sz w:val="24"/>
          <w:szCs w:val="22"/>
        </w:rPr>
        <w:t>Orlando</w:t>
      </w:r>
      <w:r w:rsidR="00CB0B4B">
        <w:rPr>
          <w:b/>
          <w:bCs/>
          <w:sz w:val="24"/>
          <w:szCs w:val="22"/>
        </w:rPr>
        <w:t xml:space="preserve">, </w:t>
      </w:r>
      <w:r w:rsidR="009B3796">
        <w:rPr>
          <w:b/>
          <w:bCs/>
          <w:sz w:val="24"/>
          <w:szCs w:val="22"/>
        </w:rPr>
        <w:t>USA</w:t>
      </w:r>
      <w:r w:rsidR="0064039C" w:rsidRPr="00142545">
        <w:rPr>
          <w:b/>
          <w:bCs/>
          <w:sz w:val="24"/>
          <w:szCs w:val="22"/>
        </w:rPr>
        <w:t xml:space="preserve">, </w:t>
      </w:r>
      <w:r w:rsidR="009B3796">
        <w:rPr>
          <w:b/>
          <w:bCs/>
          <w:sz w:val="24"/>
          <w:szCs w:val="22"/>
        </w:rPr>
        <w:t>18</w:t>
      </w:r>
      <w:r w:rsidR="009B3796" w:rsidRPr="005B14C4">
        <w:rPr>
          <w:b/>
          <w:bCs/>
          <w:sz w:val="24"/>
          <w:szCs w:val="22"/>
          <w:vertAlign w:val="superscript"/>
        </w:rPr>
        <w:t>th</w:t>
      </w:r>
      <w:r w:rsidR="009B3796">
        <w:rPr>
          <w:b/>
          <w:bCs/>
          <w:sz w:val="24"/>
          <w:szCs w:val="22"/>
          <w:vertAlign w:val="superscript"/>
        </w:rPr>
        <w:t xml:space="preserve"> </w:t>
      </w:r>
      <w:r w:rsidR="0064039C">
        <w:rPr>
          <w:b/>
          <w:bCs/>
          <w:sz w:val="24"/>
          <w:szCs w:val="22"/>
        </w:rPr>
        <w:t>–</w:t>
      </w:r>
      <w:r w:rsidR="0064039C" w:rsidRPr="00142545">
        <w:rPr>
          <w:b/>
          <w:bCs/>
          <w:sz w:val="24"/>
          <w:szCs w:val="22"/>
        </w:rPr>
        <w:t xml:space="preserve"> </w:t>
      </w:r>
      <w:r w:rsidR="009B3796">
        <w:rPr>
          <w:b/>
          <w:bCs/>
          <w:sz w:val="24"/>
          <w:szCs w:val="22"/>
        </w:rPr>
        <w:t>22</w:t>
      </w:r>
      <w:r w:rsidR="009B3796" w:rsidRPr="00E40F9F">
        <w:rPr>
          <w:b/>
          <w:bCs/>
          <w:sz w:val="24"/>
          <w:szCs w:val="22"/>
          <w:vertAlign w:val="superscript"/>
        </w:rPr>
        <w:t>nd</w:t>
      </w:r>
      <w:r w:rsidR="009B3796">
        <w:rPr>
          <w:b/>
          <w:bCs/>
          <w:sz w:val="24"/>
          <w:szCs w:val="22"/>
        </w:rPr>
        <w:t xml:space="preserve"> November</w:t>
      </w:r>
      <w:r w:rsidR="00E0749D" w:rsidRPr="00142545">
        <w:rPr>
          <w:b/>
          <w:bCs/>
          <w:sz w:val="24"/>
          <w:szCs w:val="22"/>
        </w:rPr>
        <w:t xml:space="preserve"> </w:t>
      </w:r>
      <w:r w:rsidR="0064039C" w:rsidRPr="00142545">
        <w:rPr>
          <w:b/>
          <w:bCs/>
          <w:sz w:val="24"/>
          <w:szCs w:val="22"/>
        </w:rPr>
        <w:t>202</w:t>
      </w:r>
      <w:r w:rsidR="0064039C">
        <w:rPr>
          <w:b/>
          <w:bCs/>
          <w:sz w:val="24"/>
          <w:szCs w:val="22"/>
        </w:rPr>
        <w:t>4</w:t>
      </w:r>
    </w:p>
    <w:bookmarkEnd w:id="0"/>
    <w:p w14:paraId="603EB941" w14:textId="77777777" w:rsidR="00E5637E" w:rsidRDefault="00E5637E" w:rsidP="00F64C2B">
      <w:pPr>
        <w:pStyle w:val="3GPPHeader"/>
        <w:rPr>
          <w:sz w:val="22"/>
          <w:szCs w:val="22"/>
          <w:lang w:val="en-US"/>
        </w:rPr>
      </w:pPr>
    </w:p>
    <w:p w14:paraId="7F4474A6" w14:textId="5BEB27F5"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7919F3" w:rsidRPr="000F3711">
        <w:rPr>
          <w:sz w:val="22"/>
          <w:szCs w:val="22"/>
          <w:lang w:val="en-US"/>
        </w:rPr>
        <w:t>8.7.</w:t>
      </w:r>
      <w:r w:rsidR="00954BF2">
        <w:rPr>
          <w:sz w:val="22"/>
          <w:szCs w:val="22"/>
          <w:lang w:val="en-US"/>
        </w:rPr>
        <w:t>3</w:t>
      </w:r>
    </w:p>
    <w:p w14:paraId="4415146A" w14:textId="7A7CF2D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631B0797" w:rsidR="00E90E49" w:rsidRPr="00CE0424" w:rsidRDefault="003D3C45" w:rsidP="00311702">
      <w:pPr>
        <w:pStyle w:val="3GPPHeader"/>
        <w:rPr>
          <w:sz w:val="22"/>
          <w:szCs w:val="22"/>
        </w:rPr>
      </w:pPr>
      <w:r>
        <w:rPr>
          <w:sz w:val="22"/>
          <w:szCs w:val="22"/>
        </w:rPr>
        <w:t>Title:</w:t>
      </w:r>
      <w:r w:rsidR="00E90E49" w:rsidRPr="00CE0424">
        <w:rPr>
          <w:sz w:val="22"/>
          <w:szCs w:val="22"/>
        </w:rPr>
        <w:tab/>
      </w:r>
      <w:r w:rsidR="00EB343D">
        <w:rPr>
          <w:sz w:val="22"/>
          <w:szCs w:val="22"/>
        </w:rPr>
        <w:t>RRM Measurement Gap</w:t>
      </w:r>
      <w:r w:rsidR="00E97281">
        <w:rPr>
          <w:sz w:val="22"/>
          <w:szCs w:val="22"/>
        </w:rPr>
        <w:t>/Restriction</w:t>
      </w:r>
      <w:r w:rsidR="00060109">
        <w:rPr>
          <w:sz w:val="22"/>
          <w:szCs w:val="22"/>
        </w:rPr>
        <w:t>s</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5673AF">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314039F3" w14:textId="6352AF7B" w:rsidR="006F3A79" w:rsidRDefault="00493014" w:rsidP="00997BC7">
      <w:pPr>
        <w:pStyle w:val="BodyText"/>
        <w:rPr>
          <w:lang w:val="en-US"/>
        </w:rPr>
      </w:pPr>
      <w:bookmarkStart w:id="1" w:name="_Ref178064866"/>
      <w:r>
        <w:rPr>
          <w:lang w:val="en-US"/>
        </w:rPr>
        <w:t xml:space="preserve">The following are the agreements from </w:t>
      </w:r>
      <w:r w:rsidR="00E73182">
        <w:rPr>
          <w:lang w:val="en-US"/>
        </w:rPr>
        <w:t>RAN</w:t>
      </w:r>
      <w:r w:rsidR="005A0EEA">
        <w:rPr>
          <w:lang w:val="en-US"/>
        </w:rPr>
        <w:t>2</w:t>
      </w:r>
      <w:r w:rsidR="00E73182">
        <w:rPr>
          <w:lang w:val="en-US"/>
        </w:rPr>
        <w:t>#</w:t>
      </w:r>
      <w:r w:rsidR="005A0EEA">
        <w:rPr>
          <w:lang w:val="en-US"/>
        </w:rPr>
        <w:t xml:space="preserve">128 </w:t>
      </w:r>
      <w:r>
        <w:rPr>
          <w:lang w:val="en-US"/>
        </w:rPr>
        <w:t>on measurement gap enhancements</w:t>
      </w:r>
      <w:r w:rsidR="00192808">
        <w:rPr>
          <w:lang w:val="en-US"/>
        </w:rPr>
        <w:t>.</w:t>
      </w:r>
      <w:r w:rsidR="00F370FF">
        <w:rPr>
          <w:lang w:val="en-US"/>
        </w:rPr>
        <w:t xml:space="preserve"> </w:t>
      </w:r>
    </w:p>
    <w:tbl>
      <w:tblPr>
        <w:tblW w:w="95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3"/>
      </w:tblGrid>
      <w:tr w:rsidR="00550CBE" w14:paraId="507723AC" w14:textId="77777777" w:rsidTr="00A938B2">
        <w:trPr>
          <w:trHeight w:val="2980"/>
        </w:trPr>
        <w:tc>
          <w:tcPr>
            <w:tcW w:w="9563" w:type="dxa"/>
          </w:tcPr>
          <w:p w14:paraId="75D23F56" w14:textId="77777777" w:rsidR="00550CBE" w:rsidRPr="00550CBE" w:rsidRDefault="00550CBE" w:rsidP="00550CBE">
            <w:pPr>
              <w:tabs>
                <w:tab w:val="left" w:pos="1622"/>
              </w:tabs>
              <w:overflowPunct/>
              <w:autoSpaceDE/>
              <w:autoSpaceDN/>
              <w:adjustRightInd/>
              <w:spacing w:after="0"/>
              <w:ind w:left="87"/>
              <w:rPr>
                <w:rFonts w:ascii="Arial" w:eastAsia="MS Mincho" w:hAnsi="Arial"/>
                <w:b/>
                <w:szCs w:val="24"/>
                <w:lang w:eastAsia="en-GB"/>
              </w:rPr>
            </w:pPr>
            <w:r w:rsidRPr="00550CBE">
              <w:rPr>
                <w:rFonts w:ascii="Arial" w:eastAsia="MS Mincho" w:hAnsi="Arial"/>
                <w:b/>
                <w:szCs w:val="24"/>
                <w:lang w:eastAsia="en-GB"/>
              </w:rPr>
              <w:t xml:space="preserve">Agreements for RRM measurement gap </w:t>
            </w:r>
            <w:proofErr w:type="gramStart"/>
            <w:r w:rsidRPr="00550CBE">
              <w:rPr>
                <w:rFonts w:ascii="Arial" w:eastAsia="MS Mincho" w:hAnsi="Arial"/>
                <w:b/>
                <w:szCs w:val="24"/>
                <w:lang w:eastAsia="en-GB"/>
              </w:rPr>
              <w:t>skipping</w:t>
            </w:r>
            <w:proofErr w:type="gramEnd"/>
          </w:p>
          <w:p w14:paraId="1DD4B31E" w14:textId="77777777" w:rsidR="00550CBE" w:rsidRPr="00550CBE" w:rsidRDefault="00550CBE" w:rsidP="00550CBE">
            <w:pPr>
              <w:numPr>
                <w:ilvl w:val="0"/>
                <w:numId w:val="21"/>
              </w:numPr>
              <w:overflowPunct/>
              <w:autoSpaceDE/>
              <w:autoSpaceDN/>
              <w:adjustRightInd/>
              <w:spacing w:before="60" w:after="0"/>
              <w:ind w:left="807"/>
              <w:rPr>
                <w:rFonts w:ascii="Arial" w:eastAsia="MS Mincho" w:hAnsi="Arial"/>
                <w:szCs w:val="24"/>
                <w:lang w:eastAsia="en-GB"/>
              </w:rPr>
            </w:pPr>
            <w:r w:rsidRPr="00550CBE">
              <w:rPr>
                <w:rFonts w:ascii="Arial" w:eastAsia="MS Mincho" w:hAnsi="Arial"/>
                <w:szCs w:val="24"/>
                <w:lang w:eastAsia="en-GB"/>
              </w:rPr>
              <w:t>RAN2 assumes that at least some impact on DSR from MG skipping can be avoided by NW implementation. FFS whether there is an impact which would require some specification changes/enhancements.</w:t>
            </w:r>
          </w:p>
          <w:p w14:paraId="03E83688" w14:textId="77777777" w:rsidR="00550CBE" w:rsidRPr="00550CBE" w:rsidRDefault="00550CBE" w:rsidP="00550CBE">
            <w:pPr>
              <w:numPr>
                <w:ilvl w:val="0"/>
                <w:numId w:val="21"/>
              </w:numPr>
              <w:overflowPunct/>
              <w:autoSpaceDE/>
              <w:autoSpaceDN/>
              <w:adjustRightInd/>
              <w:spacing w:before="60" w:after="0"/>
              <w:ind w:left="807"/>
              <w:rPr>
                <w:rFonts w:ascii="Arial" w:eastAsia="MS Mincho" w:hAnsi="Arial"/>
                <w:szCs w:val="24"/>
                <w:lang w:eastAsia="en-GB"/>
              </w:rPr>
            </w:pPr>
            <w:r w:rsidRPr="00550CBE">
              <w:rPr>
                <w:rFonts w:ascii="Arial" w:eastAsia="MS Mincho" w:hAnsi="Arial"/>
                <w:szCs w:val="24"/>
                <w:lang w:eastAsia="en-GB"/>
              </w:rPr>
              <w:t xml:space="preserve">No need to have delay-aware LCP enhancements specific for MG skipping, i.e. MG </w:t>
            </w:r>
            <w:proofErr w:type="gramStart"/>
            <w:r w:rsidRPr="00550CBE">
              <w:rPr>
                <w:rFonts w:ascii="Arial" w:eastAsia="MS Mincho" w:hAnsi="Arial"/>
                <w:szCs w:val="24"/>
                <w:lang w:eastAsia="en-GB"/>
              </w:rPr>
              <w:t>skipping</w:t>
            </w:r>
            <w:proofErr w:type="gramEnd"/>
            <w:r w:rsidRPr="00550CBE">
              <w:rPr>
                <w:rFonts w:ascii="Arial" w:eastAsia="MS Mincho" w:hAnsi="Arial"/>
                <w:szCs w:val="24"/>
                <w:lang w:eastAsia="en-GB"/>
              </w:rPr>
              <w:t xml:space="preserve"> and delay-aware LCP are designed as independent features</w:t>
            </w:r>
          </w:p>
          <w:p w14:paraId="7E80AE75" w14:textId="77777777" w:rsidR="00550CBE" w:rsidRPr="00550CBE" w:rsidRDefault="00550CBE" w:rsidP="00550CBE">
            <w:pPr>
              <w:numPr>
                <w:ilvl w:val="0"/>
                <w:numId w:val="21"/>
              </w:numPr>
              <w:overflowPunct/>
              <w:autoSpaceDE/>
              <w:autoSpaceDN/>
              <w:adjustRightInd/>
              <w:spacing w:before="60" w:after="0"/>
              <w:ind w:left="807"/>
              <w:rPr>
                <w:rFonts w:ascii="Arial" w:eastAsia="MS Mincho" w:hAnsi="Arial"/>
                <w:szCs w:val="24"/>
                <w:lang w:eastAsia="en-GB"/>
              </w:rPr>
            </w:pPr>
            <w:r w:rsidRPr="00550CBE">
              <w:rPr>
                <w:rFonts w:ascii="Arial" w:eastAsia="MS Mincho" w:hAnsi="Arial"/>
                <w:szCs w:val="24"/>
                <w:lang w:eastAsia="en-GB"/>
              </w:rPr>
              <w:t>RAN2 can further evaluate whether there is any impact on DRX from MG skipping. For the moment, the issue is unclear.</w:t>
            </w:r>
          </w:p>
          <w:p w14:paraId="29B1C168" w14:textId="77777777" w:rsidR="00550CBE" w:rsidRDefault="00550CBE" w:rsidP="00550CBE">
            <w:pPr>
              <w:numPr>
                <w:ilvl w:val="0"/>
                <w:numId w:val="21"/>
              </w:numPr>
              <w:overflowPunct/>
              <w:autoSpaceDE/>
              <w:autoSpaceDN/>
              <w:adjustRightInd/>
              <w:spacing w:before="60" w:after="0"/>
              <w:ind w:left="807"/>
              <w:rPr>
                <w:rFonts w:ascii="Arial" w:eastAsia="MS Mincho" w:hAnsi="Arial"/>
                <w:szCs w:val="24"/>
                <w:lang w:eastAsia="en-GB"/>
              </w:rPr>
            </w:pPr>
            <w:r w:rsidRPr="00550CBE">
              <w:rPr>
                <w:rFonts w:ascii="Arial" w:eastAsia="MS Mincho" w:hAnsi="Arial"/>
                <w:szCs w:val="24"/>
                <w:lang w:eastAsia="en-GB"/>
              </w:rPr>
              <w:t>RAN2 will focus its work on supporting the solution chosen by RAN1/RAN4</w:t>
            </w:r>
          </w:p>
          <w:p w14:paraId="7AB6C381" w14:textId="6A0B263E" w:rsidR="00550CBE" w:rsidRDefault="00812C36" w:rsidP="00812C36">
            <w:pPr>
              <w:numPr>
                <w:ilvl w:val="0"/>
                <w:numId w:val="21"/>
              </w:numPr>
              <w:overflowPunct/>
              <w:autoSpaceDE/>
              <w:autoSpaceDN/>
              <w:adjustRightInd/>
              <w:spacing w:before="60" w:after="0"/>
              <w:ind w:left="807"/>
              <w:rPr>
                <w:rFonts w:ascii="Arial" w:eastAsia="MS Mincho" w:hAnsi="Arial"/>
                <w:b/>
                <w:szCs w:val="24"/>
                <w:lang w:eastAsia="en-GB"/>
              </w:rPr>
            </w:pPr>
            <w:r w:rsidRPr="00550CBE">
              <w:rPr>
                <w:rFonts w:ascii="Arial" w:eastAsia="MS Mincho" w:hAnsi="Arial"/>
                <w:szCs w:val="24"/>
                <w:lang w:eastAsia="en-GB"/>
              </w:rPr>
              <w:t>RAN2 can discuss whether there is a need to additionally have other solution (e.g. RRC-based) which can be decided after RAN1/RAN4 evaluation and knowing more details of DCI-based solution</w:t>
            </w:r>
            <w:r>
              <w:rPr>
                <w:rFonts w:ascii="Arial" w:eastAsia="MS Mincho" w:hAnsi="Arial"/>
                <w:szCs w:val="24"/>
                <w:lang w:eastAsia="en-GB"/>
              </w:rPr>
              <w:t>.</w:t>
            </w:r>
          </w:p>
        </w:tc>
      </w:tr>
    </w:tbl>
    <w:p w14:paraId="05F4937B" w14:textId="0BD3FAB5" w:rsidR="00B257FB" w:rsidRDefault="00421E9D" w:rsidP="00CF57ED">
      <w:pPr>
        <w:pStyle w:val="BodyText"/>
        <w:spacing w:before="120"/>
        <w:rPr>
          <w:lang w:val="en-US"/>
        </w:rPr>
      </w:pPr>
      <w:r>
        <w:rPr>
          <w:lang w:val="en-US"/>
        </w:rPr>
        <w:t xml:space="preserve">At the same time, RAN1 already progressed on solutions of measurement gap enhancements. </w:t>
      </w:r>
      <w:r w:rsidR="00550CBE">
        <w:rPr>
          <w:lang w:val="en-US"/>
        </w:rPr>
        <w:t>I</w:t>
      </w:r>
      <w:r w:rsidR="006E6853">
        <w:rPr>
          <w:lang w:val="en-US"/>
        </w:rPr>
        <w:t>n t</w:t>
      </w:r>
      <w:r w:rsidR="00AC27E6">
        <w:rPr>
          <w:lang w:val="en-US"/>
        </w:rPr>
        <w:t xml:space="preserve">his </w:t>
      </w:r>
      <w:r w:rsidR="008D0EA0">
        <w:rPr>
          <w:lang w:val="en-US"/>
        </w:rPr>
        <w:t>contribution</w:t>
      </w:r>
      <w:r w:rsidR="002C4AD8">
        <w:rPr>
          <w:lang w:val="en-US"/>
        </w:rPr>
        <w:t>,</w:t>
      </w:r>
      <w:r w:rsidR="00AC27E6">
        <w:rPr>
          <w:lang w:val="en-US"/>
        </w:rPr>
        <w:t xml:space="preserve"> </w:t>
      </w:r>
      <w:r w:rsidR="006E6853">
        <w:rPr>
          <w:lang w:val="en-US"/>
        </w:rPr>
        <w:t xml:space="preserve">we discuss </w:t>
      </w:r>
      <w:r>
        <w:rPr>
          <w:lang w:val="en-US"/>
        </w:rPr>
        <w:t>the above agreements considering the latest RAN1 agreements</w:t>
      </w:r>
      <w:r w:rsidR="001763A8">
        <w:rPr>
          <w:lang w:val="en-US"/>
        </w:rPr>
        <w:t xml:space="preserve">. </w:t>
      </w:r>
    </w:p>
    <w:bookmarkEnd w:id="1"/>
    <w:p w14:paraId="7BF137D7" w14:textId="77777777" w:rsidR="006C78E6" w:rsidRDefault="00E544BF" w:rsidP="00E544BF">
      <w:pPr>
        <w:pStyle w:val="Heading1"/>
      </w:pPr>
      <w:r>
        <w:t>2</w:t>
      </w:r>
      <w:r>
        <w:tab/>
      </w:r>
      <w:r w:rsidR="00882283">
        <w:t>Discussion</w:t>
      </w:r>
    </w:p>
    <w:p w14:paraId="5876EFE9" w14:textId="09826C39" w:rsidR="00A25B77" w:rsidRDefault="00A25B77" w:rsidP="00A25B77">
      <w:pPr>
        <w:pStyle w:val="Heading2"/>
      </w:pPr>
      <w:r>
        <w:t>2.</w:t>
      </w:r>
      <w:r w:rsidR="00B3247A">
        <w:t>1</w:t>
      </w:r>
      <w:r>
        <w:t xml:space="preserve"> </w:t>
      </w:r>
      <w:r>
        <w:tab/>
      </w:r>
      <w:r w:rsidR="00BE1BE8">
        <w:t xml:space="preserve">RAN1 </w:t>
      </w:r>
      <w:r w:rsidR="00E61090">
        <w:t>Discussions</w:t>
      </w:r>
    </w:p>
    <w:p w14:paraId="656FCE93" w14:textId="1EF43581" w:rsidR="00BE1BE8" w:rsidRPr="007E21E4" w:rsidRDefault="00BE1BE8" w:rsidP="007E21E4">
      <w:pPr>
        <w:jc w:val="both"/>
        <w:rPr>
          <w:rFonts w:ascii="Arial" w:hAnsi="Arial" w:cs="Arial"/>
        </w:rPr>
      </w:pPr>
      <w:r w:rsidRPr="007E21E4">
        <w:rPr>
          <w:rFonts w:ascii="Arial" w:hAnsi="Arial" w:cs="Arial"/>
        </w:rPr>
        <w:t>There ha</w:t>
      </w:r>
      <w:r w:rsidR="00183230">
        <w:rPr>
          <w:rFonts w:ascii="Arial" w:hAnsi="Arial" w:cs="Arial"/>
        </w:rPr>
        <w:t>ve</w:t>
      </w:r>
      <w:r w:rsidRPr="007E21E4">
        <w:rPr>
          <w:rFonts w:ascii="Arial" w:hAnsi="Arial" w:cs="Arial"/>
        </w:rPr>
        <w:t xml:space="preserve"> been extensive discussions on all possible alternatives to avoid scheduling restriction including </w:t>
      </w:r>
      <w:r w:rsidR="000C1DB1">
        <w:rPr>
          <w:rFonts w:ascii="Arial" w:hAnsi="Arial" w:cs="Arial"/>
        </w:rPr>
        <w:t xml:space="preserve">the </w:t>
      </w:r>
      <w:r w:rsidRPr="007E21E4">
        <w:rPr>
          <w:rFonts w:ascii="Arial" w:hAnsi="Arial" w:cs="Arial"/>
        </w:rPr>
        <w:t>DCI and RRC based solution. From the previous RAN1 meeting #118, discussion</w:t>
      </w:r>
      <w:r w:rsidR="003572FD">
        <w:rPr>
          <w:rFonts w:ascii="Arial" w:hAnsi="Arial" w:cs="Arial"/>
        </w:rPr>
        <w:t>s</w:t>
      </w:r>
      <w:r w:rsidRPr="007E21E4">
        <w:rPr>
          <w:rFonts w:ascii="Arial" w:hAnsi="Arial" w:cs="Arial"/>
        </w:rPr>
        <w:t xml:space="preserve"> concluded with the following working assumption </w:t>
      </w:r>
      <w:r w:rsidR="003572FD">
        <w:rPr>
          <w:rFonts w:ascii="Arial" w:hAnsi="Arial" w:cs="Arial"/>
        </w:rPr>
        <w:t>that</w:t>
      </w:r>
      <w:r w:rsidRPr="007E21E4">
        <w:rPr>
          <w:rFonts w:ascii="Arial" w:hAnsi="Arial" w:cs="Arial"/>
        </w:rPr>
        <w:t xml:space="preserve"> DCI based dynamic solution (Alt 1-1) is agreed to be supported. </w:t>
      </w:r>
    </w:p>
    <w:tbl>
      <w:tblPr>
        <w:tblStyle w:val="TableGrid"/>
        <w:tblW w:w="0" w:type="auto"/>
        <w:tblLook w:val="04A0" w:firstRow="1" w:lastRow="0" w:firstColumn="1" w:lastColumn="0" w:noHBand="0" w:noVBand="1"/>
      </w:tblPr>
      <w:tblGrid>
        <w:gridCol w:w="9629"/>
      </w:tblGrid>
      <w:tr w:rsidR="009F1B46" w14:paraId="328E89E5" w14:textId="77777777">
        <w:tc>
          <w:tcPr>
            <w:tcW w:w="9629" w:type="dxa"/>
          </w:tcPr>
          <w:p w14:paraId="2E7FCF5C" w14:textId="77777777" w:rsidR="009F1B46" w:rsidRPr="00275198" w:rsidRDefault="009F1B46">
            <w:pPr>
              <w:rPr>
                <w:b/>
                <w:bCs/>
                <w:highlight w:val="green"/>
                <w:lang w:eastAsia="x-none"/>
              </w:rPr>
            </w:pPr>
            <w:r w:rsidRPr="00275198">
              <w:rPr>
                <w:b/>
                <w:bCs/>
                <w:highlight w:val="green"/>
                <w:lang w:eastAsia="x-none"/>
              </w:rPr>
              <w:t>Agreement</w:t>
            </w:r>
          </w:p>
          <w:p w14:paraId="7842B6DD" w14:textId="77777777" w:rsidR="009F1B46" w:rsidRPr="00275198" w:rsidRDefault="009F1B46">
            <w:r w:rsidRPr="00275198">
              <w:t>If Alt. 1 from RAN1#117 agreement is supported, minimum time offset(s) X between indication to skip and skipped measurement occasion is up to RAN4 to discuss and decide on particular value(s).</w:t>
            </w:r>
          </w:p>
          <w:p w14:paraId="326E3033" w14:textId="77777777" w:rsidR="009F1B46" w:rsidRPr="00275198" w:rsidRDefault="009F1B46">
            <w:pPr>
              <w:rPr>
                <w:b/>
                <w:bCs/>
                <w:szCs w:val="20"/>
              </w:rPr>
            </w:pPr>
            <w:r w:rsidRPr="00275198">
              <w:rPr>
                <w:b/>
                <w:bCs/>
                <w:szCs w:val="20"/>
                <w:highlight w:val="darkYellow"/>
              </w:rPr>
              <w:t>Working Assumption</w:t>
            </w:r>
          </w:p>
          <w:p w14:paraId="483BEE5E" w14:textId="77777777" w:rsidR="009F1B46" w:rsidRPr="00275198" w:rsidRDefault="009F1B46">
            <w:pPr>
              <w:rPr>
                <w:szCs w:val="20"/>
              </w:rPr>
            </w:pPr>
            <w:r w:rsidRPr="00275198">
              <w:rPr>
                <w:szCs w:val="20"/>
              </w:rPr>
              <w:t>For solutions based on triggering/enabling by network signaling to enable Tx/Rx in gaps/restrictions that are caused by RRM measurements select the following option:</w:t>
            </w:r>
          </w:p>
          <w:p w14:paraId="3E345DD2" w14:textId="77777777" w:rsidR="009F1B46" w:rsidRPr="00275198" w:rsidRDefault="009F1B46" w:rsidP="009F1B46">
            <w:pPr>
              <w:pStyle w:val="ListParagraph"/>
              <w:numPr>
                <w:ilvl w:val="0"/>
                <w:numId w:val="16"/>
              </w:numPr>
              <w:overflowPunct/>
              <w:autoSpaceDE/>
              <w:autoSpaceDN/>
              <w:adjustRightInd/>
              <w:spacing w:after="0"/>
              <w:ind w:left="360"/>
              <w:contextualSpacing/>
              <w:textAlignment w:val="auto"/>
              <w:rPr>
                <w:rFonts w:ascii="Times New Roman" w:hAnsi="Times New Roman"/>
                <w:szCs w:val="20"/>
                <w:lang w:val="en-US"/>
              </w:rPr>
            </w:pPr>
            <w:r w:rsidRPr="00275198">
              <w:rPr>
                <w:rFonts w:ascii="Times New Roman" w:hAnsi="Times New Roman"/>
                <w:szCs w:val="20"/>
                <w:lang w:val="en-US"/>
              </w:rPr>
              <w:t xml:space="preserve">Alt. 1: Dynamic indication to enable Tx/Rx in particular gap/restriction that are caused by RRM measurements. </w:t>
            </w:r>
          </w:p>
          <w:p w14:paraId="7A001AAD" w14:textId="77777777" w:rsidR="009F1B46" w:rsidRPr="00275198" w:rsidRDefault="009F1B46" w:rsidP="009F1B46">
            <w:pPr>
              <w:pStyle w:val="ListParagraph"/>
              <w:numPr>
                <w:ilvl w:val="1"/>
                <w:numId w:val="16"/>
              </w:numPr>
              <w:overflowPunct/>
              <w:autoSpaceDE/>
              <w:autoSpaceDN/>
              <w:adjustRightInd/>
              <w:spacing w:after="0"/>
              <w:ind w:left="1080"/>
              <w:contextualSpacing/>
              <w:textAlignment w:val="auto"/>
              <w:rPr>
                <w:rFonts w:ascii="Times New Roman" w:hAnsi="Times New Roman"/>
                <w:szCs w:val="20"/>
                <w:lang w:val="en-US"/>
              </w:rPr>
            </w:pPr>
            <w:r w:rsidRPr="00275198">
              <w:rPr>
                <w:rFonts w:ascii="Times New Roman" w:hAnsi="Times New Roman"/>
                <w:b/>
                <w:bCs/>
                <w:szCs w:val="20"/>
                <w:lang w:val="en-US"/>
              </w:rPr>
              <w:t>Alt 1-1</w:t>
            </w:r>
            <w:r w:rsidRPr="00275198">
              <w:rPr>
                <w:rFonts w:ascii="Times New Roman" w:hAnsi="Times New Roman"/>
                <w:szCs w:val="20"/>
                <w:lang w:val="en-US"/>
              </w:rPr>
              <w:t>: Explicit indication by DCI to skip a particular gap/</w:t>
            </w:r>
            <w:proofErr w:type="gramStart"/>
            <w:r w:rsidRPr="00275198">
              <w:rPr>
                <w:rFonts w:ascii="Times New Roman" w:hAnsi="Times New Roman"/>
                <w:szCs w:val="20"/>
                <w:lang w:val="en-US"/>
              </w:rPr>
              <w:t>restriction;</w:t>
            </w:r>
            <w:proofErr w:type="gramEnd"/>
          </w:p>
          <w:p w14:paraId="710C536F" w14:textId="77777777" w:rsidR="009F1B46" w:rsidRPr="00275198" w:rsidRDefault="009F1B46" w:rsidP="009F1B46">
            <w:pPr>
              <w:pStyle w:val="ListParagraph"/>
              <w:numPr>
                <w:ilvl w:val="2"/>
                <w:numId w:val="16"/>
              </w:numPr>
              <w:overflowPunct/>
              <w:autoSpaceDE/>
              <w:autoSpaceDN/>
              <w:adjustRightInd/>
              <w:spacing w:after="0"/>
              <w:ind w:left="1800"/>
              <w:contextualSpacing/>
              <w:textAlignment w:val="auto"/>
              <w:rPr>
                <w:rFonts w:ascii="Times New Roman" w:hAnsi="Times New Roman"/>
                <w:szCs w:val="20"/>
                <w:lang w:val="en-US"/>
              </w:rPr>
            </w:pPr>
            <w:r w:rsidRPr="00275198">
              <w:rPr>
                <w:rFonts w:ascii="Times New Roman" w:hAnsi="Times New Roman"/>
                <w:szCs w:val="20"/>
                <w:lang w:val="en-US"/>
              </w:rPr>
              <w:t>Indication is included as part of scheduling DCI:</w:t>
            </w:r>
          </w:p>
          <w:p w14:paraId="00E9BB72" w14:textId="77777777" w:rsidR="009F1B46" w:rsidRPr="00275198" w:rsidRDefault="009F1B46" w:rsidP="009F1B46">
            <w:pPr>
              <w:pStyle w:val="ListParagraph"/>
              <w:numPr>
                <w:ilvl w:val="3"/>
                <w:numId w:val="16"/>
              </w:numPr>
              <w:overflowPunct/>
              <w:autoSpaceDE/>
              <w:autoSpaceDN/>
              <w:adjustRightInd/>
              <w:spacing w:after="0"/>
              <w:ind w:left="2520"/>
              <w:contextualSpacing/>
              <w:textAlignment w:val="auto"/>
              <w:rPr>
                <w:rFonts w:ascii="Times New Roman" w:hAnsi="Times New Roman"/>
                <w:szCs w:val="20"/>
                <w:lang w:val="en-US"/>
              </w:rPr>
            </w:pPr>
            <w:r w:rsidRPr="00275198">
              <w:rPr>
                <w:rFonts w:ascii="Times New Roman" w:hAnsi="Times New Roman"/>
                <w:szCs w:val="20"/>
                <w:lang w:val="en-US"/>
              </w:rPr>
              <w:lastRenderedPageBreak/>
              <w:t xml:space="preserve">Bit-field size is one </w:t>
            </w:r>
            <w:proofErr w:type="gramStart"/>
            <w:r w:rsidRPr="00275198">
              <w:rPr>
                <w:rFonts w:ascii="Times New Roman" w:hAnsi="Times New Roman"/>
                <w:szCs w:val="20"/>
                <w:lang w:val="en-US"/>
              </w:rPr>
              <w:t>bit;</w:t>
            </w:r>
            <w:proofErr w:type="gramEnd"/>
          </w:p>
          <w:p w14:paraId="21C8AA1B" w14:textId="77777777" w:rsidR="009F1B46" w:rsidRPr="00275198" w:rsidRDefault="009F1B46" w:rsidP="009F1B46">
            <w:pPr>
              <w:numPr>
                <w:ilvl w:val="4"/>
                <w:numId w:val="16"/>
              </w:numPr>
              <w:overflowPunct/>
              <w:autoSpaceDE/>
              <w:autoSpaceDN/>
              <w:adjustRightInd/>
              <w:spacing w:after="0"/>
              <w:ind w:left="3240"/>
              <w:rPr>
                <w:szCs w:val="20"/>
                <w:lang w:eastAsia="x-none"/>
              </w:rPr>
            </w:pPr>
            <w:r w:rsidRPr="00275198">
              <w:rPr>
                <w:szCs w:val="20"/>
                <w:lang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2A328F4C" w14:textId="77777777" w:rsidR="009F1B46" w:rsidRPr="00275198" w:rsidRDefault="009F1B46">
            <w:pPr>
              <w:pStyle w:val="ListParagraph"/>
              <w:ind w:left="0"/>
              <w:contextualSpacing/>
              <w:rPr>
                <w:rFonts w:ascii="Times New Roman" w:hAnsi="Times New Roman"/>
                <w:szCs w:val="20"/>
                <w:lang w:val="en-US"/>
              </w:rPr>
            </w:pPr>
            <w:r w:rsidRPr="00275198">
              <w:rPr>
                <w:rFonts w:ascii="Times New Roman" w:hAnsi="Times New Roman"/>
                <w:szCs w:val="20"/>
                <w:lang w:val="en-US"/>
              </w:rPr>
              <w:t xml:space="preserve">Send an LS to RAN4 to inform them of the above working assumption and ask them if there is any issue with it. </w:t>
            </w:r>
            <w:r w:rsidRPr="00275198">
              <w:rPr>
                <w:rFonts w:ascii="Times New Roman" w:hAnsi="Times New Roman"/>
                <w:szCs w:val="20"/>
                <w:highlight w:val="green"/>
                <w:lang w:val="en-US"/>
              </w:rPr>
              <w:t>Final LS in R1-2407561.</w:t>
            </w:r>
          </w:p>
          <w:p w14:paraId="70B03282" w14:textId="77777777" w:rsidR="009F1B46" w:rsidRDefault="009F1B46">
            <w:pPr>
              <w:rPr>
                <w:lang w:val="en-GB"/>
              </w:rPr>
            </w:pPr>
          </w:p>
        </w:tc>
      </w:tr>
    </w:tbl>
    <w:p w14:paraId="09E0E724" w14:textId="77777777" w:rsidR="009F1B46" w:rsidRDefault="009F1B46" w:rsidP="00862045">
      <w:pPr>
        <w:jc w:val="both"/>
        <w:rPr>
          <w:rFonts w:ascii="Arial" w:hAnsi="Arial" w:cs="Arial"/>
        </w:rPr>
      </w:pPr>
    </w:p>
    <w:p w14:paraId="01632782" w14:textId="23141E5C" w:rsidR="003273AD" w:rsidRDefault="003273AD" w:rsidP="00DF37C6">
      <w:pPr>
        <w:pStyle w:val="Observation"/>
        <w:numPr>
          <w:ilvl w:val="0"/>
          <w:numId w:val="22"/>
        </w:numPr>
        <w:overflowPunct/>
        <w:autoSpaceDE/>
        <w:autoSpaceDN/>
        <w:adjustRightInd/>
        <w:spacing w:after="180" w:line="259" w:lineRule="auto"/>
        <w:ind w:left="357" w:hanging="357"/>
        <w:textAlignment w:val="auto"/>
      </w:pPr>
      <w:bookmarkStart w:id="2" w:name="_Toc181910018"/>
      <w:r>
        <w:t>RAN1 agreement selected the DCI based solution instead of RRC based solution.</w:t>
      </w:r>
      <w:bookmarkEnd w:id="2"/>
    </w:p>
    <w:p w14:paraId="41337127" w14:textId="481A62D0" w:rsidR="003273AD" w:rsidRPr="00C8538C" w:rsidRDefault="005B21AC" w:rsidP="00C8538C">
      <w:pPr>
        <w:jc w:val="both"/>
        <w:rPr>
          <w:rFonts w:ascii="Arial" w:hAnsi="Arial" w:cs="Arial"/>
        </w:rPr>
      </w:pPr>
      <w:r>
        <w:rPr>
          <w:rFonts w:ascii="Arial" w:hAnsi="Arial" w:cs="Arial"/>
        </w:rPr>
        <w:t xml:space="preserve">The decision to skip scheduling restrictions should be based on </w:t>
      </w:r>
      <w:r w:rsidR="002F6CFA">
        <w:rPr>
          <w:rFonts w:ascii="Arial" w:hAnsi="Arial" w:cs="Arial"/>
        </w:rPr>
        <w:t xml:space="preserve">UE’s </w:t>
      </w:r>
      <w:r>
        <w:rPr>
          <w:rFonts w:ascii="Arial" w:hAnsi="Arial" w:cs="Arial"/>
        </w:rPr>
        <w:t>instantaneous conditions</w:t>
      </w:r>
      <w:r w:rsidR="00026A6D">
        <w:rPr>
          <w:rFonts w:ascii="Arial" w:hAnsi="Arial" w:cs="Arial"/>
        </w:rPr>
        <w:t xml:space="preserve"> e.g., radio</w:t>
      </w:r>
      <w:r w:rsidR="00BD3EB7">
        <w:rPr>
          <w:rFonts w:ascii="Arial" w:hAnsi="Arial" w:cs="Arial"/>
        </w:rPr>
        <w:t xml:space="preserve"> environment, channel</w:t>
      </w:r>
      <w:r w:rsidR="00026A6D">
        <w:rPr>
          <w:rFonts w:ascii="Arial" w:hAnsi="Arial" w:cs="Arial"/>
        </w:rPr>
        <w:t xml:space="preserve"> </w:t>
      </w:r>
      <w:r>
        <w:rPr>
          <w:rFonts w:ascii="Arial" w:hAnsi="Arial" w:cs="Arial"/>
        </w:rPr>
        <w:t>conditions</w:t>
      </w:r>
      <w:r w:rsidR="00026A6D">
        <w:rPr>
          <w:rFonts w:ascii="Arial" w:hAnsi="Arial" w:cs="Arial"/>
        </w:rPr>
        <w:t xml:space="preserve"> and mobility. </w:t>
      </w:r>
      <w:r w:rsidR="00613468">
        <w:rPr>
          <w:rFonts w:ascii="Arial" w:hAnsi="Arial" w:cs="Arial"/>
        </w:rPr>
        <w:t xml:space="preserve">As </w:t>
      </w:r>
      <w:r w:rsidR="00B105B7">
        <w:rPr>
          <w:rFonts w:ascii="Arial" w:hAnsi="Arial" w:cs="Arial"/>
        </w:rPr>
        <w:t xml:space="preserve">only </w:t>
      </w:r>
      <w:r w:rsidR="00613468">
        <w:rPr>
          <w:rFonts w:ascii="Arial" w:hAnsi="Arial" w:cs="Arial"/>
        </w:rPr>
        <w:t>the</w:t>
      </w:r>
      <w:r w:rsidR="003273AD" w:rsidRPr="00C8538C">
        <w:rPr>
          <w:rFonts w:ascii="Arial" w:hAnsi="Arial" w:cs="Arial"/>
        </w:rPr>
        <w:t xml:space="preserve"> DCI based solution adapts scheduling restriction</w:t>
      </w:r>
      <w:r w:rsidR="00277A27" w:rsidRPr="00C8538C">
        <w:rPr>
          <w:rFonts w:ascii="Arial" w:hAnsi="Arial" w:cs="Arial"/>
        </w:rPr>
        <w:t>s</w:t>
      </w:r>
      <w:r w:rsidR="003273AD" w:rsidRPr="00C8538C">
        <w:rPr>
          <w:rFonts w:ascii="Arial" w:hAnsi="Arial" w:cs="Arial"/>
        </w:rPr>
        <w:t xml:space="preserve"> </w:t>
      </w:r>
      <w:r w:rsidR="00277A27" w:rsidRPr="00C8538C">
        <w:rPr>
          <w:rFonts w:ascii="Arial" w:hAnsi="Arial" w:cs="Arial"/>
        </w:rPr>
        <w:t>on</w:t>
      </w:r>
      <w:r w:rsidR="003273AD" w:rsidRPr="00C8538C">
        <w:rPr>
          <w:rFonts w:ascii="Arial" w:hAnsi="Arial" w:cs="Arial"/>
        </w:rPr>
        <w:t xml:space="preserve"> a particular occasion</w:t>
      </w:r>
      <w:r w:rsidR="009404A6">
        <w:rPr>
          <w:rFonts w:ascii="Arial" w:hAnsi="Arial" w:cs="Arial"/>
        </w:rPr>
        <w:t xml:space="preserve"> i.e., dynamically</w:t>
      </w:r>
      <w:r w:rsidR="003273AD" w:rsidRPr="00C8538C">
        <w:rPr>
          <w:rFonts w:ascii="Arial" w:hAnsi="Arial" w:cs="Arial"/>
        </w:rPr>
        <w:t xml:space="preserve">, it </w:t>
      </w:r>
      <w:r w:rsidR="00A92692" w:rsidRPr="00C8538C">
        <w:rPr>
          <w:rFonts w:ascii="Arial" w:hAnsi="Arial" w:cs="Arial"/>
        </w:rPr>
        <w:t>is</w:t>
      </w:r>
      <w:r w:rsidR="003273AD" w:rsidRPr="00C8538C">
        <w:rPr>
          <w:rFonts w:ascii="Arial" w:hAnsi="Arial" w:cs="Arial"/>
        </w:rPr>
        <w:t xml:space="preserve"> more flexible</w:t>
      </w:r>
      <w:r w:rsidR="00186125">
        <w:rPr>
          <w:rFonts w:ascii="Arial" w:hAnsi="Arial" w:cs="Arial"/>
        </w:rPr>
        <w:t xml:space="preserve"> and reliable</w:t>
      </w:r>
      <w:r w:rsidR="003273AD" w:rsidRPr="00C8538C">
        <w:rPr>
          <w:rFonts w:ascii="Arial" w:hAnsi="Arial" w:cs="Arial"/>
        </w:rPr>
        <w:t xml:space="preserve"> than </w:t>
      </w:r>
      <w:r w:rsidR="00137633" w:rsidRPr="00C8538C">
        <w:rPr>
          <w:rFonts w:ascii="Arial" w:hAnsi="Arial" w:cs="Arial"/>
        </w:rPr>
        <w:t xml:space="preserve">the </w:t>
      </w:r>
      <w:r w:rsidR="003273AD" w:rsidRPr="00C8538C">
        <w:rPr>
          <w:rFonts w:ascii="Arial" w:hAnsi="Arial" w:cs="Arial"/>
        </w:rPr>
        <w:t xml:space="preserve">RRC based solution </w:t>
      </w:r>
      <w:r w:rsidR="005B6B37">
        <w:rPr>
          <w:rFonts w:ascii="Arial" w:hAnsi="Arial" w:cs="Arial"/>
        </w:rPr>
        <w:t>can</w:t>
      </w:r>
      <w:r w:rsidR="003273AD" w:rsidRPr="00C8538C">
        <w:rPr>
          <w:rFonts w:ascii="Arial" w:hAnsi="Arial" w:cs="Arial"/>
        </w:rPr>
        <w:t>not</w:t>
      </w:r>
      <w:r w:rsidR="00483ED2">
        <w:rPr>
          <w:rFonts w:ascii="Arial" w:hAnsi="Arial" w:cs="Arial"/>
        </w:rPr>
        <w:t xml:space="preserve"> dynamically</w:t>
      </w:r>
      <w:r w:rsidR="003273AD" w:rsidRPr="00C8538C">
        <w:rPr>
          <w:rFonts w:ascii="Arial" w:hAnsi="Arial" w:cs="Arial"/>
        </w:rPr>
        <w:t xml:space="preserve"> adapt scheduling restriction</w:t>
      </w:r>
      <w:r w:rsidR="00483ED2">
        <w:rPr>
          <w:rFonts w:ascii="Arial" w:hAnsi="Arial" w:cs="Arial"/>
        </w:rPr>
        <w:t>s</w:t>
      </w:r>
      <w:r w:rsidR="003273AD" w:rsidRPr="00C8538C">
        <w:rPr>
          <w:rFonts w:ascii="Arial" w:hAnsi="Arial" w:cs="Arial"/>
        </w:rPr>
        <w:t xml:space="preserve">. </w:t>
      </w:r>
      <w:r w:rsidR="00947D88">
        <w:rPr>
          <w:rFonts w:ascii="Arial" w:hAnsi="Arial" w:cs="Arial"/>
        </w:rPr>
        <w:t>Thus</w:t>
      </w:r>
      <w:r w:rsidR="003273AD" w:rsidRPr="00C8538C">
        <w:rPr>
          <w:rFonts w:ascii="Arial" w:hAnsi="Arial" w:cs="Arial"/>
        </w:rPr>
        <w:t xml:space="preserve">, the expected performance of DCI based dynamic scheduling restriction </w:t>
      </w:r>
      <w:r w:rsidR="007F7656">
        <w:rPr>
          <w:rFonts w:ascii="Arial" w:hAnsi="Arial" w:cs="Arial"/>
        </w:rPr>
        <w:t>is</w:t>
      </w:r>
      <w:r w:rsidR="003273AD" w:rsidRPr="00C8538C">
        <w:rPr>
          <w:rFonts w:ascii="Arial" w:hAnsi="Arial" w:cs="Arial"/>
        </w:rPr>
        <w:t xml:space="preserve"> better than the RRC based </w:t>
      </w:r>
      <w:r w:rsidR="0028708E">
        <w:rPr>
          <w:rFonts w:ascii="Arial" w:hAnsi="Arial" w:cs="Arial"/>
        </w:rPr>
        <w:t xml:space="preserve">semi-static </w:t>
      </w:r>
      <w:r w:rsidR="003273AD" w:rsidRPr="00C8538C">
        <w:rPr>
          <w:rFonts w:ascii="Arial" w:hAnsi="Arial" w:cs="Arial"/>
        </w:rPr>
        <w:t xml:space="preserve">solution. </w:t>
      </w:r>
    </w:p>
    <w:p w14:paraId="2CC56027" w14:textId="16679CD1" w:rsidR="003273AD" w:rsidRPr="005C0855" w:rsidRDefault="003273AD" w:rsidP="007D508C">
      <w:pPr>
        <w:pStyle w:val="Observation"/>
        <w:numPr>
          <w:ilvl w:val="0"/>
          <w:numId w:val="22"/>
        </w:numPr>
        <w:overflowPunct/>
        <w:autoSpaceDE/>
        <w:autoSpaceDN/>
        <w:adjustRightInd/>
        <w:spacing w:line="259" w:lineRule="auto"/>
        <w:ind w:left="1701" w:hanging="1701"/>
        <w:textAlignment w:val="auto"/>
      </w:pPr>
      <w:bookmarkStart w:id="3" w:name="_Toc181910019"/>
      <w:r>
        <w:t xml:space="preserve">DCI based </w:t>
      </w:r>
      <w:r w:rsidR="00597463">
        <w:t xml:space="preserve">dynamic </w:t>
      </w:r>
      <w:r>
        <w:t xml:space="preserve">solution </w:t>
      </w:r>
      <w:r w:rsidR="003F2144">
        <w:t>is</w:t>
      </w:r>
      <w:r>
        <w:t xml:space="preserve"> more </w:t>
      </w:r>
      <w:r w:rsidR="00F21194">
        <w:t>effective, efficient</w:t>
      </w:r>
      <w:r w:rsidR="0022504B">
        <w:t>,</w:t>
      </w:r>
      <w:r w:rsidR="00F21194">
        <w:t xml:space="preserve"> and reliable</w:t>
      </w:r>
      <w:r>
        <w:t xml:space="preserve"> than </w:t>
      </w:r>
      <w:r w:rsidR="005D707F">
        <w:t xml:space="preserve">the </w:t>
      </w:r>
      <w:r>
        <w:t xml:space="preserve">RRC based </w:t>
      </w:r>
      <w:r w:rsidR="005D707F">
        <w:t xml:space="preserve">semi-static </w:t>
      </w:r>
      <w:r>
        <w:t>solution.</w:t>
      </w:r>
      <w:bookmarkEnd w:id="3"/>
    </w:p>
    <w:p w14:paraId="29105D39" w14:textId="6E05C77E" w:rsidR="003273AD" w:rsidRPr="00C10B00" w:rsidRDefault="008F7C9C" w:rsidP="00352ADD">
      <w:pPr>
        <w:spacing w:after="0"/>
        <w:jc w:val="both"/>
        <w:rPr>
          <w:rFonts w:ascii="Arial" w:hAnsi="Arial" w:cs="Arial"/>
        </w:rPr>
      </w:pPr>
      <w:r>
        <w:rPr>
          <w:rFonts w:ascii="Arial" w:hAnsi="Arial" w:cs="Arial"/>
        </w:rPr>
        <w:t>With the above understanding and b</w:t>
      </w:r>
      <w:r w:rsidR="003273AD" w:rsidRPr="00C10B00">
        <w:rPr>
          <w:rFonts w:ascii="Arial" w:hAnsi="Arial" w:cs="Arial"/>
        </w:rPr>
        <w:t>ased on RAN1</w:t>
      </w:r>
      <w:r w:rsidR="009E0F99">
        <w:rPr>
          <w:rFonts w:ascii="Arial" w:hAnsi="Arial" w:cs="Arial"/>
        </w:rPr>
        <w:t>’s evaluation</w:t>
      </w:r>
      <w:r w:rsidR="003273AD" w:rsidRPr="00C10B00">
        <w:rPr>
          <w:rFonts w:ascii="Arial" w:hAnsi="Arial" w:cs="Arial"/>
        </w:rPr>
        <w:t xml:space="preserve">, it is not necessary to wait </w:t>
      </w:r>
      <w:r w:rsidR="002D742C" w:rsidRPr="00C10B00">
        <w:rPr>
          <w:rFonts w:ascii="Arial" w:hAnsi="Arial" w:cs="Arial"/>
        </w:rPr>
        <w:t xml:space="preserve">for </w:t>
      </w:r>
      <w:r w:rsidR="003273AD" w:rsidRPr="00C10B00">
        <w:rPr>
          <w:rFonts w:ascii="Arial" w:hAnsi="Arial" w:cs="Arial"/>
        </w:rPr>
        <w:t xml:space="preserve">further evaluation from RAN4 </w:t>
      </w:r>
      <w:r>
        <w:rPr>
          <w:rFonts w:ascii="Arial" w:hAnsi="Arial" w:cs="Arial"/>
        </w:rPr>
        <w:t>and RAN2 should follow RAN1’s suggestion to consider only the DCI-based dynamic solution.</w:t>
      </w:r>
      <w:r w:rsidR="00BE47C8">
        <w:rPr>
          <w:rFonts w:ascii="Arial" w:hAnsi="Arial" w:cs="Arial"/>
        </w:rPr>
        <w:t xml:space="preserve"> It was also agreed in the last meeting that RAN2 will focus its work on supporting the solution chosen from RAN1/RAN4. Hence, RAN2 </w:t>
      </w:r>
      <w:r w:rsidR="00E77E7C">
        <w:rPr>
          <w:rFonts w:ascii="Arial" w:hAnsi="Arial" w:cs="Arial"/>
        </w:rPr>
        <w:t>should</w:t>
      </w:r>
      <w:r w:rsidR="00BE47C8">
        <w:rPr>
          <w:rFonts w:ascii="Arial" w:hAnsi="Arial" w:cs="Arial"/>
        </w:rPr>
        <w:t xml:space="preserve"> not consider other solutions. </w:t>
      </w:r>
      <w:r>
        <w:rPr>
          <w:rFonts w:ascii="Arial" w:hAnsi="Arial" w:cs="Arial"/>
        </w:rPr>
        <w:t xml:space="preserve"> </w:t>
      </w:r>
    </w:p>
    <w:p w14:paraId="7A87C350" w14:textId="1EB2CA0D" w:rsidR="003273AD" w:rsidRDefault="00EB4194" w:rsidP="004E5915">
      <w:pPr>
        <w:pStyle w:val="Proposal"/>
        <w:spacing w:before="180" w:after="180"/>
      </w:pPr>
      <w:bookmarkStart w:id="4" w:name="_Toc181910028"/>
      <w:r>
        <w:t>F</w:t>
      </w:r>
      <w:r w:rsidR="003273AD">
        <w:t xml:space="preserve">ollow </w:t>
      </w:r>
      <w:r w:rsidR="00E7145A">
        <w:t xml:space="preserve">RAN1’s </w:t>
      </w:r>
      <w:r w:rsidR="00143E49">
        <w:t xml:space="preserve">solution </w:t>
      </w:r>
      <w:r w:rsidR="00445413">
        <w:t>for</w:t>
      </w:r>
      <w:r w:rsidR="00421E9D">
        <w:t xml:space="preserve"> </w:t>
      </w:r>
      <w:r w:rsidR="00FA1783">
        <w:t xml:space="preserve">the </w:t>
      </w:r>
      <w:r w:rsidR="00421E9D">
        <w:t xml:space="preserve">DCI based </w:t>
      </w:r>
      <w:r w:rsidR="0007002D">
        <w:t xml:space="preserve">skipping </w:t>
      </w:r>
      <w:r w:rsidR="00421E9D">
        <w:t>solution</w:t>
      </w:r>
      <w:r w:rsidR="003273AD">
        <w:t>.</w:t>
      </w:r>
      <w:bookmarkEnd w:id="4"/>
      <w:r w:rsidR="003273AD">
        <w:t xml:space="preserve">  </w:t>
      </w:r>
    </w:p>
    <w:p w14:paraId="56A7AB66" w14:textId="5BF041FE" w:rsidR="002D742C" w:rsidRDefault="002D742C" w:rsidP="002D742C">
      <w:pPr>
        <w:pStyle w:val="Heading2"/>
      </w:pPr>
      <w:r>
        <w:t xml:space="preserve">2.2 </w:t>
      </w:r>
      <w:r>
        <w:tab/>
        <w:t xml:space="preserve">Discussions </w:t>
      </w:r>
      <w:r w:rsidR="00460404">
        <w:t>of</w:t>
      </w:r>
      <w:r>
        <w:t xml:space="preserve"> the </w:t>
      </w:r>
      <w:r w:rsidR="00A24DB9">
        <w:t>I</w:t>
      </w:r>
      <w:r>
        <w:t>mpact on DSR/</w:t>
      </w:r>
      <w:r w:rsidR="00E061E3">
        <w:t>CG</w:t>
      </w:r>
      <w:r w:rsidR="00390BC7">
        <w:t>/DRX</w:t>
      </w:r>
    </w:p>
    <w:p w14:paraId="7C9372CB" w14:textId="4A0563A1" w:rsidR="00262CD2" w:rsidRPr="00262CD2" w:rsidRDefault="00C26E45" w:rsidP="00C26E45">
      <w:pPr>
        <w:pStyle w:val="Heading3"/>
      </w:pPr>
      <w:r>
        <w:t>2.2.1</w:t>
      </w:r>
      <w:r>
        <w:tab/>
      </w:r>
      <w:r w:rsidR="00262CD2" w:rsidRPr="00262CD2">
        <w:t>DSR</w:t>
      </w:r>
    </w:p>
    <w:p w14:paraId="5D2DC8AE" w14:textId="2C84C557" w:rsidR="00744695" w:rsidRDefault="00744695" w:rsidP="00862045">
      <w:pPr>
        <w:jc w:val="both"/>
        <w:rPr>
          <w:rFonts w:ascii="Arial" w:hAnsi="Arial" w:cs="Arial"/>
        </w:rPr>
      </w:pPr>
      <w:r w:rsidRPr="00992FBB">
        <w:rPr>
          <w:rFonts w:ascii="Arial" w:hAnsi="Arial" w:cs="Arial"/>
        </w:rPr>
        <w:t>DSR is triggered by MAC</w:t>
      </w:r>
      <w:r w:rsidR="008A0E15">
        <w:rPr>
          <w:rFonts w:ascii="Arial" w:hAnsi="Arial" w:cs="Arial"/>
        </w:rPr>
        <w:t>,</w:t>
      </w:r>
      <w:r w:rsidRPr="00992FBB">
        <w:rPr>
          <w:rFonts w:ascii="Arial" w:hAnsi="Arial" w:cs="Arial"/>
        </w:rPr>
        <w:t xml:space="preserve"> but its actual transmission is completely up to the availability of radio resource which is dynamically controlled by physical layer </w:t>
      </w:r>
      <w:proofErr w:type="spellStart"/>
      <w:r w:rsidRPr="00992FBB">
        <w:rPr>
          <w:rFonts w:ascii="Arial" w:hAnsi="Arial" w:cs="Arial"/>
        </w:rPr>
        <w:t>signaling</w:t>
      </w:r>
      <w:proofErr w:type="spellEnd"/>
      <w:r w:rsidRPr="00992FBB">
        <w:rPr>
          <w:rFonts w:ascii="Arial" w:hAnsi="Arial" w:cs="Arial"/>
        </w:rPr>
        <w:t xml:space="preserve">. At the same time, the DCI based solution will be integrated in scheduling DCI which means </w:t>
      </w:r>
      <w:proofErr w:type="spellStart"/>
      <w:r w:rsidRPr="00992FBB">
        <w:rPr>
          <w:rFonts w:ascii="Arial" w:hAnsi="Arial" w:cs="Arial"/>
        </w:rPr>
        <w:t>gNB</w:t>
      </w:r>
      <w:proofErr w:type="spellEnd"/>
      <w:r w:rsidRPr="00992FBB">
        <w:rPr>
          <w:rFonts w:ascii="Arial" w:hAnsi="Arial" w:cs="Arial"/>
        </w:rPr>
        <w:t xml:space="preserve"> will anyway </w:t>
      </w:r>
      <w:r w:rsidR="00F079B9" w:rsidRPr="00992FBB">
        <w:rPr>
          <w:rFonts w:ascii="Arial" w:hAnsi="Arial" w:cs="Arial"/>
        </w:rPr>
        <w:t xml:space="preserve">send </w:t>
      </w:r>
      <w:r w:rsidRPr="00992FBB">
        <w:rPr>
          <w:rFonts w:ascii="Arial" w:hAnsi="Arial" w:cs="Arial"/>
        </w:rPr>
        <w:t xml:space="preserve">a grant with skipping indication. Therefore, if a </w:t>
      </w:r>
      <w:proofErr w:type="spellStart"/>
      <w:r w:rsidRPr="00992FBB">
        <w:rPr>
          <w:rFonts w:ascii="Arial" w:hAnsi="Arial" w:cs="Arial"/>
        </w:rPr>
        <w:t>gNB</w:t>
      </w:r>
      <w:proofErr w:type="spellEnd"/>
      <w:r w:rsidRPr="00992FBB">
        <w:rPr>
          <w:rFonts w:ascii="Arial" w:hAnsi="Arial" w:cs="Arial"/>
        </w:rPr>
        <w:t xml:space="preserve"> expects or wants to schedule a resource for DSR but it overlaps with a certain measurement gap/scheduling restriction, it can simply additionally indicate ‘skipping’ in the scheduling DCI for the DSR report. This does not require any specification change.</w:t>
      </w:r>
    </w:p>
    <w:p w14:paraId="2AA7A3AD" w14:textId="77777777" w:rsidR="00E7718F" w:rsidRDefault="00E7718F" w:rsidP="00E70ACF">
      <w:pPr>
        <w:pStyle w:val="Observation"/>
        <w:numPr>
          <w:ilvl w:val="0"/>
          <w:numId w:val="22"/>
        </w:numPr>
        <w:overflowPunct/>
        <w:autoSpaceDE/>
        <w:autoSpaceDN/>
        <w:adjustRightInd/>
        <w:spacing w:line="259" w:lineRule="auto"/>
        <w:ind w:left="1701" w:hanging="1701"/>
        <w:textAlignment w:val="auto"/>
      </w:pPr>
      <w:bookmarkStart w:id="5" w:name="_Toc181910020"/>
      <w:r>
        <w:t>Scheduling DCI with skipping indication is sufficient to ensuring a grant for DSR so that no specification impact is expected.</w:t>
      </w:r>
      <w:bookmarkEnd w:id="5"/>
      <w:r>
        <w:t xml:space="preserve">   </w:t>
      </w:r>
    </w:p>
    <w:p w14:paraId="6DC211DF" w14:textId="2A572686" w:rsidR="008D6A2A" w:rsidRDefault="008D6A2A" w:rsidP="008D6A2A">
      <w:pPr>
        <w:pStyle w:val="Proposal"/>
        <w:spacing w:before="180" w:after="180"/>
      </w:pPr>
      <w:bookmarkStart w:id="6" w:name="_Toc181910029"/>
      <w:r>
        <w:t xml:space="preserve">No specification impact is foreseen </w:t>
      </w:r>
      <w:r w:rsidR="00BD723E">
        <w:t>for measurement gap skipping on DSR.</w:t>
      </w:r>
      <w:bookmarkEnd w:id="6"/>
    </w:p>
    <w:p w14:paraId="5A14BA9A" w14:textId="3315778D" w:rsidR="00262CD2" w:rsidRPr="00262CD2" w:rsidRDefault="00B610EE" w:rsidP="00B610EE">
      <w:pPr>
        <w:pStyle w:val="Heading3"/>
      </w:pPr>
      <w:r>
        <w:t>2.2.2</w:t>
      </w:r>
      <w:r>
        <w:tab/>
      </w:r>
      <w:r w:rsidR="00262CD2" w:rsidRPr="00262CD2">
        <w:t>CG</w:t>
      </w:r>
    </w:p>
    <w:p w14:paraId="7F58B1E0" w14:textId="0DFDBBA7" w:rsidR="00F34AE6" w:rsidRDefault="00F34AE6" w:rsidP="00F34AE6">
      <w:pPr>
        <w:jc w:val="both"/>
        <w:rPr>
          <w:rFonts w:ascii="Arial" w:hAnsi="Arial" w:cs="Arial"/>
        </w:rPr>
      </w:pPr>
      <w:r>
        <w:rPr>
          <w:rFonts w:ascii="Arial" w:hAnsi="Arial" w:cs="Arial"/>
        </w:rPr>
        <w:t xml:space="preserve">For XR traffic, </w:t>
      </w:r>
      <w:r w:rsidR="00BE0735">
        <w:rPr>
          <w:rFonts w:ascii="Arial" w:hAnsi="Arial" w:cs="Arial"/>
        </w:rPr>
        <w:t xml:space="preserve">the </w:t>
      </w:r>
      <w:proofErr w:type="spellStart"/>
      <w:r>
        <w:rPr>
          <w:rFonts w:ascii="Arial" w:hAnsi="Arial" w:cs="Arial"/>
        </w:rPr>
        <w:t>gNB</w:t>
      </w:r>
      <w:proofErr w:type="spellEnd"/>
      <w:r>
        <w:rPr>
          <w:rFonts w:ascii="Arial" w:hAnsi="Arial" w:cs="Arial"/>
        </w:rPr>
        <w:t xml:space="preserve"> is </w:t>
      </w:r>
      <w:r w:rsidR="008F0317">
        <w:rPr>
          <w:rFonts w:ascii="Arial" w:hAnsi="Arial" w:cs="Arial"/>
        </w:rPr>
        <w:t>fully</w:t>
      </w:r>
      <w:r>
        <w:rPr>
          <w:rFonts w:ascii="Arial" w:hAnsi="Arial" w:cs="Arial"/>
        </w:rPr>
        <w:t xml:space="preserve"> aware of the </w:t>
      </w:r>
      <w:r w:rsidR="00160A1C">
        <w:rPr>
          <w:rFonts w:ascii="Arial" w:hAnsi="Arial" w:cs="Arial"/>
        </w:rPr>
        <w:t xml:space="preserve">traffic </w:t>
      </w:r>
      <w:r>
        <w:rPr>
          <w:rFonts w:ascii="Arial" w:hAnsi="Arial" w:cs="Arial"/>
        </w:rPr>
        <w:t>pattern</w:t>
      </w:r>
      <w:r w:rsidR="00A42E5A">
        <w:rPr>
          <w:rFonts w:ascii="Arial" w:hAnsi="Arial" w:cs="Arial"/>
        </w:rPr>
        <w:t>s</w:t>
      </w:r>
      <w:r>
        <w:rPr>
          <w:rFonts w:ascii="Arial" w:hAnsi="Arial" w:cs="Arial"/>
        </w:rPr>
        <w:t xml:space="preserve"> and periodicities </w:t>
      </w:r>
      <w:r w:rsidR="00C07384">
        <w:rPr>
          <w:rFonts w:ascii="Arial" w:hAnsi="Arial" w:cs="Arial"/>
        </w:rPr>
        <w:t>with</w:t>
      </w:r>
      <w:r>
        <w:rPr>
          <w:rFonts w:ascii="Arial" w:hAnsi="Arial" w:cs="Arial"/>
        </w:rPr>
        <w:t xml:space="preserve"> the XR awareness enhancements in Rel-18 and hence, can determine if there is a need to skip the measurement gap</w:t>
      </w:r>
      <w:r w:rsidR="008502EA">
        <w:rPr>
          <w:rFonts w:ascii="Arial" w:hAnsi="Arial" w:cs="Arial"/>
        </w:rPr>
        <w:t>.</w:t>
      </w:r>
    </w:p>
    <w:p w14:paraId="2D8696D7" w14:textId="222A563E" w:rsidR="00A37FB2" w:rsidRDefault="00914F56" w:rsidP="00A37FB2">
      <w:pPr>
        <w:pStyle w:val="Observation"/>
        <w:numPr>
          <w:ilvl w:val="0"/>
          <w:numId w:val="22"/>
        </w:numPr>
        <w:overflowPunct/>
        <w:autoSpaceDE/>
        <w:autoSpaceDN/>
        <w:adjustRightInd/>
        <w:spacing w:line="259" w:lineRule="auto"/>
        <w:ind w:left="1701" w:hanging="1701"/>
        <w:textAlignment w:val="auto"/>
      </w:pPr>
      <w:bookmarkStart w:id="7" w:name="_Toc181910021"/>
      <w:proofErr w:type="spellStart"/>
      <w:r>
        <w:t>gNB</w:t>
      </w:r>
      <w:proofErr w:type="spellEnd"/>
      <w:r>
        <w:t xml:space="preserve"> is fully aware of the traffic patterns and periodicities for XR traffic</w:t>
      </w:r>
      <w:r w:rsidR="00DF16E7">
        <w:t xml:space="preserve"> and can determine if there is a need to skip the measurement gap.</w:t>
      </w:r>
      <w:bookmarkEnd w:id="7"/>
      <w:r w:rsidR="00DF16E7">
        <w:t xml:space="preserve"> </w:t>
      </w:r>
    </w:p>
    <w:p w14:paraId="132B208D" w14:textId="38497C32" w:rsidR="00681B13" w:rsidRDefault="006E61BB" w:rsidP="00862045">
      <w:pPr>
        <w:jc w:val="both"/>
        <w:rPr>
          <w:rFonts w:ascii="Arial" w:hAnsi="Arial" w:cs="Arial"/>
        </w:rPr>
      </w:pPr>
      <w:r>
        <w:rPr>
          <w:rFonts w:ascii="Arial" w:hAnsi="Arial" w:cs="Arial"/>
        </w:rPr>
        <w:t>For CG, t</w:t>
      </w:r>
      <w:r w:rsidR="003E25E9">
        <w:rPr>
          <w:rFonts w:ascii="Arial" w:hAnsi="Arial" w:cs="Arial"/>
        </w:rPr>
        <w:t xml:space="preserve">he baseline assumption is that network configuration </w:t>
      </w:r>
      <w:r w:rsidR="0025343C">
        <w:rPr>
          <w:rFonts w:ascii="Arial" w:hAnsi="Arial" w:cs="Arial"/>
        </w:rPr>
        <w:t xml:space="preserve">can already ensure that there is either no overlap between CG and measurement gaps </w:t>
      </w:r>
      <w:r w:rsidR="00EB7316">
        <w:rPr>
          <w:rFonts w:ascii="Arial" w:hAnsi="Arial" w:cs="Arial"/>
        </w:rPr>
        <w:t>or the overlap can be kept to a minimum such that the XR data rate is unaffected.</w:t>
      </w:r>
      <w:r w:rsidR="004D1E6D">
        <w:rPr>
          <w:rFonts w:ascii="Arial" w:hAnsi="Arial" w:cs="Arial"/>
        </w:rPr>
        <w:t xml:space="preserve"> </w:t>
      </w:r>
    </w:p>
    <w:p w14:paraId="754380DB" w14:textId="4EE97CE2" w:rsidR="00CE58CB" w:rsidRDefault="00067EB3" w:rsidP="00CE58CB">
      <w:pPr>
        <w:pStyle w:val="Observation"/>
        <w:numPr>
          <w:ilvl w:val="0"/>
          <w:numId w:val="22"/>
        </w:numPr>
        <w:overflowPunct/>
        <w:autoSpaceDE/>
        <w:autoSpaceDN/>
        <w:adjustRightInd/>
        <w:spacing w:line="259" w:lineRule="auto"/>
        <w:ind w:left="1701" w:hanging="1701"/>
        <w:textAlignment w:val="auto"/>
      </w:pPr>
      <w:bookmarkStart w:id="8" w:name="_Toc181910022"/>
      <w:r>
        <w:lastRenderedPageBreak/>
        <w:t>For</w:t>
      </w:r>
      <w:r w:rsidR="004A14DC">
        <w:t xml:space="preserve"> CG, network configuration can ensure there is no overlap between CG and measurement gaps.</w:t>
      </w:r>
      <w:bookmarkEnd w:id="8"/>
      <w:r w:rsidR="004A14DC">
        <w:t xml:space="preserve"> </w:t>
      </w:r>
    </w:p>
    <w:p w14:paraId="4968FE53" w14:textId="5DA8542B" w:rsidR="00E5055E" w:rsidRDefault="009F713E" w:rsidP="00862045">
      <w:pPr>
        <w:jc w:val="both"/>
        <w:rPr>
          <w:rFonts w:ascii="Arial" w:eastAsia="Malgun Gothic" w:hAnsi="Arial" w:cs="Arial"/>
          <w:lang w:eastAsia="ko-KR"/>
        </w:rPr>
      </w:pPr>
      <w:r>
        <w:rPr>
          <w:rFonts w:ascii="Arial" w:eastAsia="Malgun Gothic" w:hAnsi="Arial" w:cs="Arial" w:hint="eastAsia"/>
          <w:lang w:eastAsia="ko-KR"/>
        </w:rPr>
        <w:t xml:space="preserve">Some companies argue that if a UE </w:t>
      </w:r>
      <w:r>
        <w:rPr>
          <w:rFonts w:ascii="Arial" w:eastAsia="Malgun Gothic" w:hAnsi="Arial" w:cs="Arial"/>
          <w:lang w:eastAsia="ko-KR"/>
        </w:rPr>
        <w:t>wants</w:t>
      </w:r>
      <w:r>
        <w:rPr>
          <w:rFonts w:ascii="Arial" w:eastAsia="Malgun Gothic" w:hAnsi="Arial" w:cs="Arial" w:hint="eastAsia"/>
          <w:lang w:eastAsia="ko-KR"/>
        </w:rPr>
        <w:t xml:space="preserve"> to use a CG </w:t>
      </w:r>
      <w:r>
        <w:rPr>
          <w:rFonts w:ascii="Arial" w:eastAsia="Malgun Gothic" w:hAnsi="Arial" w:cs="Arial"/>
          <w:lang w:eastAsia="ko-KR"/>
        </w:rPr>
        <w:t>occasion</w:t>
      </w:r>
      <w:r>
        <w:rPr>
          <w:rFonts w:ascii="Arial" w:eastAsia="Malgun Gothic" w:hAnsi="Arial" w:cs="Arial" w:hint="eastAsia"/>
          <w:lang w:eastAsia="ko-KR"/>
        </w:rPr>
        <w:t xml:space="preserve"> overlapping with the measurement gap</w:t>
      </w:r>
      <w:r w:rsidR="008D0AA4">
        <w:rPr>
          <w:rFonts w:ascii="Arial" w:eastAsia="Malgun Gothic" w:hAnsi="Arial" w:cs="Arial"/>
          <w:lang w:eastAsia="ko-KR"/>
        </w:rPr>
        <w:t xml:space="preserve"> (for</w:t>
      </w:r>
      <w:r>
        <w:rPr>
          <w:rFonts w:ascii="Arial" w:eastAsia="Malgun Gothic" w:hAnsi="Arial" w:cs="Arial" w:hint="eastAsia"/>
          <w:lang w:eastAsia="ko-KR"/>
        </w:rPr>
        <w:t xml:space="preserve"> e.g., buffer status report (BSR) of a new traffic arrival</w:t>
      </w:r>
      <w:r w:rsidR="008D0AA4">
        <w:rPr>
          <w:rFonts w:ascii="Arial" w:eastAsia="Malgun Gothic" w:hAnsi="Arial" w:cs="Arial"/>
          <w:lang w:eastAsia="ko-KR"/>
        </w:rPr>
        <w:t>)</w:t>
      </w:r>
      <w:r w:rsidR="00FA4441">
        <w:rPr>
          <w:rFonts w:ascii="Arial" w:eastAsia="Malgun Gothic" w:hAnsi="Arial" w:cs="Arial"/>
          <w:lang w:eastAsia="ko-KR"/>
        </w:rPr>
        <w:t xml:space="preserve"> i.e., </w:t>
      </w:r>
      <w:r>
        <w:rPr>
          <w:rFonts w:ascii="Arial" w:eastAsia="Malgun Gothic" w:hAnsi="Arial" w:cs="Arial" w:hint="eastAsia"/>
          <w:lang w:eastAsia="ko-KR"/>
        </w:rPr>
        <w:t>autonomous UE decision should be supported. However, such approach is very risk</w:t>
      </w:r>
      <w:r w:rsidR="00580D1D">
        <w:rPr>
          <w:rFonts w:ascii="Arial" w:eastAsia="Malgun Gothic" w:hAnsi="Arial" w:cs="Arial"/>
          <w:lang w:eastAsia="ko-KR"/>
        </w:rPr>
        <w:t>y</w:t>
      </w:r>
      <w:r>
        <w:rPr>
          <w:rFonts w:ascii="Arial" w:eastAsia="Malgun Gothic" w:hAnsi="Arial" w:cs="Arial" w:hint="eastAsia"/>
          <w:lang w:eastAsia="ko-KR"/>
        </w:rPr>
        <w:t xml:space="preserve"> since </w:t>
      </w:r>
      <w:r w:rsidR="00C47582">
        <w:rPr>
          <w:rFonts w:ascii="Arial" w:eastAsia="Malgun Gothic" w:hAnsi="Arial" w:cs="Arial"/>
          <w:lang w:eastAsia="ko-KR"/>
        </w:rPr>
        <w:t>the</w:t>
      </w:r>
      <w:r>
        <w:rPr>
          <w:rFonts w:ascii="Arial" w:eastAsia="Malgun Gothic" w:hAnsi="Arial" w:cs="Arial" w:hint="eastAsia"/>
          <w:lang w:eastAsia="ko-KR"/>
        </w:rPr>
        <w:t xml:space="preserve"> </w:t>
      </w:r>
      <w:proofErr w:type="spellStart"/>
      <w:r>
        <w:rPr>
          <w:rFonts w:ascii="Arial" w:eastAsia="Malgun Gothic" w:hAnsi="Arial" w:cs="Arial" w:hint="eastAsia"/>
          <w:lang w:eastAsia="ko-KR"/>
        </w:rPr>
        <w:t>gNB</w:t>
      </w:r>
      <w:proofErr w:type="spellEnd"/>
      <w:r>
        <w:rPr>
          <w:rFonts w:ascii="Arial" w:eastAsia="Malgun Gothic" w:hAnsi="Arial" w:cs="Arial" w:hint="eastAsia"/>
          <w:lang w:eastAsia="ko-KR"/>
        </w:rPr>
        <w:t xml:space="preserve"> </w:t>
      </w:r>
      <w:r w:rsidR="004E2F8D">
        <w:rPr>
          <w:rFonts w:ascii="Arial" w:eastAsia="Malgun Gothic" w:hAnsi="Arial" w:cs="Arial"/>
          <w:lang w:eastAsia="ko-KR"/>
        </w:rPr>
        <w:t>expects</w:t>
      </w:r>
      <w:r>
        <w:rPr>
          <w:rFonts w:ascii="Arial" w:eastAsia="Malgun Gothic" w:hAnsi="Arial" w:cs="Arial" w:hint="eastAsia"/>
          <w:lang w:eastAsia="ko-KR"/>
        </w:rPr>
        <w:t xml:space="preserve"> </w:t>
      </w:r>
      <w:r w:rsidR="00054823">
        <w:rPr>
          <w:rFonts w:ascii="Arial" w:eastAsia="Malgun Gothic" w:hAnsi="Arial" w:cs="Arial"/>
          <w:lang w:eastAsia="ko-KR"/>
        </w:rPr>
        <w:t xml:space="preserve">that </w:t>
      </w:r>
      <w:r w:rsidR="00FF7272">
        <w:rPr>
          <w:rFonts w:ascii="Arial" w:eastAsia="Malgun Gothic" w:hAnsi="Arial" w:cs="Arial"/>
          <w:lang w:eastAsia="ko-KR"/>
        </w:rPr>
        <w:t xml:space="preserve">if </w:t>
      </w:r>
      <w:r w:rsidR="00C64922">
        <w:rPr>
          <w:rFonts w:ascii="Arial" w:eastAsia="Malgun Gothic" w:hAnsi="Arial" w:cs="Arial"/>
          <w:lang w:eastAsia="ko-KR"/>
        </w:rPr>
        <w:t>a</w:t>
      </w:r>
      <w:r w:rsidR="003969CF">
        <w:rPr>
          <w:rFonts w:ascii="Arial" w:eastAsia="Malgun Gothic" w:hAnsi="Arial" w:cs="Arial"/>
          <w:lang w:eastAsia="ko-KR"/>
        </w:rPr>
        <w:t xml:space="preserve"> CG and measurement gap </w:t>
      </w:r>
      <w:r w:rsidR="00046971">
        <w:rPr>
          <w:rFonts w:ascii="Arial" w:eastAsia="Malgun Gothic" w:hAnsi="Arial" w:cs="Arial"/>
          <w:lang w:eastAsia="ko-KR"/>
        </w:rPr>
        <w:t xml:space="preserve">occasion </w:t>
      </w:r>
      <w:r w:rsidR="003969CF">
        <w:rPr>
          <w:rFonts w:ascii="Arial" w:eastAsia="Malgun Gothic" w:hAnsi="Arial" w:cs="Arial"/>
          <w:lang w:eastAsia="ko-KR"/>
        </w:rPr>
        <w:t>overlap,</w:t>
      </w:r>
      <w:r>
        <w:rPr>
          <w:rFonts w:ascii="Arial" w:eastAsia="Malgun Gothic" w:hAnsi="Arial" w:cs="Arial" w:hint="eastAsia"/>
          <w:lang w:eastAsia="ko-KR"/>
        </w:rPr>
        <w:t xml:space="preserve"> the corresponding CG </w:t>
      </w:r>
      <w:r>
        <w:rPr>
          <w:rFonts w:ascii="Arial" w:eastAsia="Malgun Gothic" w:hAnsi="Arial" w:cs="Arial"/>
          <w:lang w:eastAsia="ko-KR"/>
        </w:rPr>
        <w:t>occasion</w:t>
      </w:r>
      <w:r>
        <w:rPr>
          <w:rFonts w:ascii="Arial" w:eastAsia="Malgun Gothic" w:hAnsi="Arial" w:cs="Arial" w:hint="eastAsia"/>
          <w:lang w:eastAsia="ko-KR"/>
        </w:rPr>
        <w:t xml:space="preserve"> </w:t>
      </w:r>
      <w:r w:rsidR="00EF0FFF">
        <w:rPr>
          <w:rFonts w:ascii="Arial" w:eastAsia="Malgun Gothic" w:hAnsi="Arial" w:cs="Arial"/>
          <w:lang w:eastAsia="ko-KR"/>
        </w:rPr>
        <w:t>will be</w:t>
      </w:r>
      <w:r>
        <w:rPr>
          <w:rFonts w:ascii="Arial" w:eastAsia="Malgun Gothic" w:hAnsi="Arial" w:cs="Arial" w:hint="eastAsia"/>
          <w:lang w:eastAsia="ko-KR"/>
        </w:rPr>
        <w:t xml:space="preserve"> skipped</w:t>
      </w:r>
      <w:r w:rsidR="009F518B">
        <w:rPr>
          <w:rFonts w:ascii="Arial" w:eastAsia="Malgun Gothic" w:hAnsi="Arial" w:cs="Arial"/>
          <w:lang w:eastAsia="ko-KR"/>
        </w:rPr>
        <w:t>.</w:t>
      </w:r>
      <w:r>
        <w:rPr>
          <w:rFonts w:ascii="Arial" w:eastAsia="Malgun Gothic" w:hAnsi="Arial" w:cs="Arial" w:hint="eastAsia"/>
          <w:lang w:eastAsia="ko-KR"/>
        </w:rPr>
        <w:t xml:space="preserve"> </w:t>
      </w:r>
      <w:r w:rsidR="00B83A53">
        <w:rPr>
          <w:rFonts w:ascii="Arial" w:eastAsia="Malgun Gothic" w:hAnsi="Arial" w:cs="Arial"/>
          <w:lang w:eastAsia="ko-KR"/>
        </w:rPr>
        <w:t xml:space="preserve">If </w:t>
      </w:r>
      <w:r w:rsidR="007527F2">
        <w:rPr>
          <w:rFonts w:ascii="Arial" w:eastAsia="Malgun Gothic" w:hAnsi="Arial" w:cs="Arial"/>
          <w:lang w:eastAsia="ko-KR"/>
        </w:rPr>
        <w:t xml:space="preserve">a </w:t>
      </w:r>
      <w:r w:rsidR="00B83A53">
        <w:rPr>
          <w:rFonts w:ascii="Arial" w:eastAsia="Malgun Gothic" w:hAnsi="Arial" w:cs="Arial"/>
          <w:lang w:eastAsia="ko-KR"/>
        </w:rPr>
        <w:t xml:space="preserve">UE </w:t>
      </w:r>
      <w:r w:rsidR="00E52D8D">
        <w:rPr>
          <w:rFonts w:ascii="Arial" w:eastAsia="Malgun Gothic" w:hAnsi="Arial" w:cs="Arial"/>
          <w:lang w:eastAsia="ko-KR"/>
        </w:rPr>
        <w:t xml:space="preserve">is allowed to </w:t>
      </w:r>
      <w:r w:rsidR="00B67A52">
        <w:rPr>
          <w:rFonts w:ascii="Arial" w:eastAsia="Malgun Gothic" w:hAnsi="Arial" w:cs="Arial"/>
          <w:lang w:eastAsia="ko-KR"/>
        </w:rPr>
        <w:t>au</w:t>
      </w:r>
      <w:r w:rsidR="00AD7AA1">
        <w:rPr>
          <w:rFonts w:ascii="Arial" w:eastAsia="Malgun Gothic" w:hAnsi="Arial" w:cs="Arial"/>
          <w:lang w:eastAsia="ko-KR"/>
        </w:rPr>
        <w:t>ton</w:t>
      </w:r>
      <w:r w:rsidR="00835CA6">
        <w:rPr>
          <w:rFonts w:ascii="Arial" w:eastAsia="Malgun Gothic" w:hAnsi="Arial" w:cs="Arial"/>
          <w:lang w:eastAsia="ko-KR"/>
        </w:rPr>
        <w:t>omously skip MG</w:t>
      </w:r>
      <w:r w:rsidR="00666E17">
        <w:rPr>
          <w:rFonts w:ascii="Arial" w:eastAsia="Malgun Gothic" w:hAnsi="Arial" w:cs="Arial"/>
          <w:lang w:eastAsia="ko-KR"/>
        </w:rPr>
        <w:t xml:space="preserve"> without informing </w:t>
      </w:r>
      <w:proofErr w:type="spellStart"/>
      <w:r w:rsidR="00666E17">
        <w:rPr>
          <w:rFonts w:ascii="Arial" w:eastAsia="Malgun Gothic" w:hAnsi="Arial" w:cs="Arial"/>
          <w:lang w:eastAsia="ko-KR"/>
        </w:rPr>
        <w:t>gNB</w:t>
      </w:r>
      <w:proofErr w:type="spellEnd"/>
      <w:r w:rsidR="00704067">
        <w:rPr>
          <w:rFonts w:ascii="Arial" w:eastAsia="Malgun Gothic" w:hAnsi="Arial" w:cs="Arial"/>
          <w:lang w:eastAsia="ko-KR"/>
        </w:rPr>
        <w:t xml:space="preserve"> </w:t>
      </w:r>
      <w:r w:rsidR="00E7405D">
        <w:rPr>
          <w:rFonts w:ascii="Arial" w:eastAsia="Malgun Gothic" w:hAnsi="Arial" w:cs="Arial"/>
          <w:lang w:eastAsia="ko-KR"/>
        </w:rPr>
        <w:t>it</w:t>
      </w:r>
      <w:r w:rsidR="003A48F5">
        <w:rPr>
          <w:rFonts w:ascii="Arial" w:eastAsia="Malgun Gothic" w:hAnsi="Arial" w:cs="Arial"/>
          <w:lang w:eastAsia="ko-KR"/>
        </w:rPr>
        <w:t xml:space="preserve"> </w:t>
      </w:r>
      <w:r w:rsidR="00666E17">
        <w:rPr>
          <w:rFonts w:ascii="Arial" w:eastAsia="Malgun Gothic" w:hAnsi="Arial" w:cs="Arial"/>
          <w:lang w:eastAsia="ko-KR"/>
        </w:rPr>
        <w:t>would</w:t>
      </w:r>
      <w:r w:rsidR="00EB7F33">
        <w:rPr>
          <w:rFonts w:ascii="Arial" w:eastAsia="Malgun Gothic" w:hAnsi="Arial" w:cs="Arial"/>
          <w:lang w:eastAsia="ko-KR"/>
        </w:rPr>
        <w:t xml:space="preserve"> </w:t>
      </w:r>
      <w:r w:rsidR="00704067">
        <w:rPr>
          <w:rFonts w:ascii="Arial" w:eastAsia="Malgun Gothic" w:hAnsi="Arial" w:cs="Arial"/>
          <w:lang w:eastAsia="ko-KR"/>
        </w:rPr>
        <w:t xml:space="preserve">result in </w:t>
      </w:r>
      <w:r w:rsidR="00E2178B">
        <w:rPr>
          <w:rFonts w:ascii="Arial" w:eastAsia="Malgun Gothic" w:hAnsi="Arial" w:cs="Arial"/>
          <w:lang w:eastAsia="ko-KR"/>
        </w:rPr>
        <w:t xml:space="preserve">lost </w:t>
      </w:r>
      <w:r w:rsidR="007E3262">
        <w:rPr>
          <w:rFonts w:ascii="Arial" w:eastAsia="Malgun Gothic" w:hAnsi="Arial" w:cs="Arial"/>
          <w:lang w:eastAsia="ko-KR"/>
        </w:rPr>
        <w:t>transmission</w:t>
      </w:r>
      <w:r w:rsidR="00D25072">
        <w:rPr>
          <w:rFonts w:ascii="Arial" w:eastAsia="Malgun Gothic" w:hAnsi="Arial" w:cs="Arial"/>
          <w:lang w:eastAsia="ko-KR"/>
        </w:rPr>
        <w:t>s</w:t>
      </w:r>
      <w:r w:rsidR="007E3262">
        <w:rPr>
          <w:rFonts w:ascii="Arial" w:eastAsia="Malgun Gothic" w:hAnsi="Arial" w:cs="Arial"/>
          <w:lang w:eastAsia="ko-KR"/>
        </w:rPr>
        <w:t xml:space="preserve"> or </w:t>
      </w:r>
      <w:r w:rsidR="00CA3236">
        <w:rPr>
          <w:rFonts w:ascii="Arial" w:eastAsia="Malgun Gothic" w:hAnsi="Arial" w:cs="Arial"/>
          <w:lang w:eastAsia="ko-KR"/>
        </w:rPr>
        <w:t xml:space="preserve">in our view </w:t>
      </w:r>
      <w:r w:rsidR="00704067">
        <w:rPr>
          <w:rFonts w:ascii="Arial" w:eastAsia="Malgun Gothic" w:hAnsi="Arial" w:cs="Arial"/>
          <w:lang w:eastAsia="ko-KR"/>
        </w:rPr>
        <w:t xml:space="preserve">an </w:t>
      </w:r>
      <w:r w:rsidR="00415D1D">
        <w:rPr>
          <w:rFonts w:ascii="Arial" w:eastAsia="Malgun Gothic" w:hAnsi="Arial" w:cs="Arial"/>
          <w:lang w:eastAsia="ko-KR"/>
        </w:rPr>
        <w:t xml:space="preserve">unacceptable </w:t>
      </w:r>
      <w:r w:rsidR="00704067">
        <w:rPr>
          <w:rFonts w:ascii="Arial" w:eastAsia="Malgun Gothic" w:hAnsi="Arial" w:cs="Arial"/>
          <w:lang w:eastAsia="ko-KR"/>
        </w:rPr>
        <w:t xml:space="preserve">increase of </w:t>
      </w:r>
      <w:r w:rsidR="00917A73">
        <w:rPr>
          <w:rFonts w:ascii="Arial" w:eastAsia="Malgun Gothic" w:hAnsi="Arial" w:cs="Arial"/>
          <w:lang w:eastAsia="ko-KR"/>
        </w:rPr>
        <w:t xml:space="preserve">the </w:t>
      </w:r>
      <w:r w:rsidR="00704067">
        <w:rPr>
          <w:rFonts w:ascii="Arial" w:eastAsia="Malgun Gothic" w:hAnsi="Arial" w:cs="Arial"/>
          <w:lang w:eastAsia="ko-KR"/>
        </w:rPr>
        <w:t xml:space="preserve">blind </w:t>
      </w:r>
      <w:proofErr w:type="spellStart"/>
      <w:r w:rsidR="00704067">
        <w:rPr>
          <w:rFonts w:ascii="Arial" w:eastAsia="Malgun Gothic" w:hAnsi="Arial" w:cs="Arial"/>
          <w:lang w:eastAsia="ko-KR"/>
        </w:rPr>
        <w:t>decoding</w:t>
      </w:r>
      <w:r w:rsidR="004E1C2F">
        <w:rPr>
          <w:rFonts w:ascii="Arial" w:eastAsia="Malgun Gothic" w:hAnsi="Arial" w:cs="Arial"/>
          <w:lang w:eastAsia="ko-KR"/>
        </w:rPr>
        <w:t>s</w:t>
      </w:r>
      <w:proofErr w:type="spellEnd"/>
      <w:r w:rsidR="00704067">
        <w:rPr>
          <w:rFonts w:ascii="Arial" w:eastAsia="Malgun Gothic" w:hAnsi="Arial" w:cs="Arial"/>
          <w:lang w:eastAsia="ko-KR"/>
        </w:rPr>
        <w:t xml:space="preserve"> at the </w:t>
      </w:r>
      <w:proofErr w:type="spellStart"/>
      <w:r w:rsidR="00704067">
        <w:rPr>
          <w:rFonts w:ascii="Arial" w:eastAsia="Malgun Gothic" w:hAnsi="Arial" w:cs="Arial"/>
          <w:lang w:eastAsia="ko-KR"/>
        </w:rPr>
        <w:t>gNB</w:t>
      </w:r>
      <w:proofErr w:type="spellEnd"/>
      <w:r w:rsidR="00144CAD">
        <w:rPr>
          <w:rFonts w:ascii="Arial" w:eastAsia="Malgun Gothic" w:hAnsi="Arial" w:cs="Arial"/>
          <w:lang w:eastAsia="ko-KR"/>
        </w:rPr>
        <w:t xml:space="preserve"> </w:t>
      </w:r>
      <w:r w:rsidR="00704067">
        <w:rPr>
          <w:rFonts w:ascii="Arial" w:eastAsia="Malgun Gothic" w:hAnsi="Arial" w:cs="Arial"/>
          <w:lang w:eastAsia="ko-KR"/>
        </w:rPr>
        <w:t xml:space="preserve"> </w:t>
      </w:r>
    </w:p>
    <w:p w14:paraId="292407C6" w14:textId="531606E4" w:rsidR="0003382F" w:rsidRPr="0068236A" w:rsidRDefault="0003382F" w:rsidP="0003382F">
      <w:pPr>
        <w:pStyle w:val="Observation"/>
        <w:numPr>
          <w:ilvl w:val="0"/>
          <w:numId w:val="22"/>
        </w:numPr>
        <w:overflowPunct/>
        <w:autoSpaceDE/>
        <w:autoSpaceDN/>
        <w:adjustRightInd/>
        <w:spacing w:after="180" w:line="259" w:lineRule="auto"/>
        <w:ind w:left="1701" w:hanging="1701"/>
        <w:textAlignment w:val="auto"/>
      </w:pPr>
      <w:bookmarkStart w:id="9" w:name="_Toc181910023"/>
      <w:r>
        <w:rPr>
          <w:rFonts w:eastAsia="Malgun Gothic" w:hint="eastAsia"/>
          <w:lang w:eastAsia="ko-KR"/>
        </w:rPr>
        <w:t>Autonomous UE sk</w:t>
      </w:r>
      <w:r w:rsidR="00D51A62">
        <w:rPr>
          <w:rFonts w:eastAsia="Malgun Gothic"/>
          <w:lang w:eastAsia="ko-KR"/>
        </w:rPr>
        <w:t>i</w:t>
      </w:r>
      <w:r>
        <w:rPr>
          <w:rFonts w:eastAsia="Malgun Gothic" w:hint="eastAsia"/>
          <w:lang w:eastAsia="ko-KR"/>
        </w:rPr>
        <w:t xml:space="preserve">pping of measurement gaps </w:t>
      </w:r>
      <w:r w:rsidR="003A511C">
        <w:rPr>
          <w:rFonts w:eastAsia="Malgun Gothic"/>
          <w:lang w:eastAsia="ko-KR"/>
        </w:rPr>
        <w:t xml:space="preserve">for </w:t>
      </w:r>
      <w:r>
        <w:rPr>
          <w:rFonts w:eastAsia="Malgun Gothic" w:hint="eastAsia"/>
          <w:lang w:eastAsia="ko-KR"/>
        </w:rPr>
        <w:t xml:space="preserve">overlapping CG occasions is </w:t>
      </w:r>
      <w:r w:rsidR="007A0558">
        <w:rPr>
          <w:rFonts w:eastAsia="Malgun Gothic"/>
          <w:lang w:eastAsia="ko-KR"/>
        </w:rPr>
        <w:t>very</w:t>
      </w:r>
      <w:r>
        <w:rPr>
          <w:rFonts w:eastAsia="Malgun Gothic" w:hint="eastAsia"/>
          <w:lang w:eastAsia="ko-KR"/>
        </w:rPr>
        <w:t xml:space="preserve"> risky since a </w:t>
      </w:r>
      <w:proofErr w:type="spellStart"/>
      <w:r>
        <w:rPr>
          <w:rFonts w:eastAsia="Malgun Gothic" w:hint="eastAsia"/>
          <w:lang w:eastAsia="ko-KR"/>
        </w:rPr>
        <w:t>gNB</w:t>
      </w:r>
      <w:proofErr w:type="spellEnd"/>
      <w:r>
        <w:rPr>
          <w:rFonts w:eastAsia="Malgun Gothic" w:hint="eastAsia"/>
          <w:lang w:eastAsia="ko-KR"/>
        </w:rPr>
        <w:t xml:space="preserve"> assumes there is no transmission during measurement gaps </w:t>
      </w:r>
      <w:r w:rsidR="00401947">
        <w:rPr>
          <w:rFonts w:eastAsia="Malgun Gothic"/>
          <w:lang w:eastAsia="ko-KR"/>
        </w:rPr>
        <w:t xml:space="preserve">or would </w:t>
      </w:r>
      <w:r w:rsidR="007A0558">
        <w:rPr>
          <w:rFonts w:eastAsia="Malgun Gothic"/>
          <w:lang w:eastAsia="ko-KR"/>
        </w:rPr>
        <w:t xml:space="preserve">lead to an unacceptable increase of the blind </w:t>
      </w:r>
      <w:proofErr w:type="spellStart"/>
      <w:r w:rsidR="007A0558">
        <w:rPr>
          <w:rFonts w:eastAsia="Malgun Gothic"/>
          <w:lang w:eastAsia="ko-KR"/>
        </w:rPr>
        <w:t>decodings</w:t>
      </w:r>
      <w:proofErr w:type="spellEnd"/>
      <w:r w:rsidR="007A0558">
        <w:rPr>
          <w:rFonts w:eastAsia="Malgun Gothic"/>
          <w:lang w:eastAsia="ko-KR"/>
        </w:rPr>
        <w:t xml:space="preserve"> at the </w:t>
      </w:r>
      <w:proofErr w:type="spellStart"/>
      <w:r w:rsidR="007A0558">
        <w:rPr>
          <w:rFonts w:eastAsia="Malgun Gothic"/>
          <w:lang w:eastAsia="ko-KR"/>
        </w:rPr>
        <w:t>gNB</w:t>
      </w:r>
      <w:proofErr w:type="spellEnd"/>
      <w:r w:rsidR="007A0558">
        <w:rPr>
          <w:rFonts w:eastAsia="Malgun Gothic"/>
          <w:lang w:eastAsia="ko-KR"/>
        </w:rPr>
        <w:t>.</w:t>
      </w:r>
      <w:bookmarkEnd w:id="9"/>
      <w:r w:rsidR="007A0558">
        <w:rPr>
          <w:rFonts w:eastAsia="Malgun Gothic"/>
          <w:lang w:eastAsia="ko-KR"/>
        </w:rPr>
        <w:t xml:space="preserve"> </w:t>
      </w:r>
    </w:p>
    <w:p w14:paraId="30038B8D" w14:textId="606EBE58" w:rsidR="009F1B46" w:rsidRDefault="00845682" w:rsidP="00862045">
      <w:pPr>
        <w:jc w:val="both"/>
        <w:rPr>
          <w:rFonts w:ascii="Arial" w:hAnsi="Arial" w:cs="Arial"/>
        </w:rPr>
      </w:pPr>
      <w:r>
        <w:rPr>
          <w:rFonts w:ascii="Arial" w:eastAsia="Malgun Gothic" w:hAnsi="Arial" w:cs="Arial"/>
          <w:lang w:eastAsia="ko-KR"/>
        </w:rPr>
        <w:t>I</w:t>
      </w:r>
      <w:r w:rsidR="009F713E">
        <w:rPr>
          <w:rFonts w:ascii="Arial" w:eastAsia="Malgun Gothic" w:hAnsi="Arial" w:cs="Arial" w:hint="eastAsia"/>
          <w:lang w:eastAsia="ko-KR"/>
        </w:rPr>
        <w:t xml:space="preserve">f </w:t>
      </w:r>
      <w:r w:rsidR="003418E8">
        <w:rPr>
          <w:rFonts w:ascii="Arial" w:eastAsia="Malgun Gothic" w:hAnsi="Arial" w:cs="Arial"/>
          <w:lang w:eastAsia="ko-KR"/>
        </w:rPr>
        <w:t>the</w:t>
      </w:r>
      <w:r w:rsidR="009F713E">
        <w:rPr>
          <w:rFonts w:ascii="Arial" w:eastAsia="Malgun Gothic" w:hAnsi="Arial" w:cs="Arial" w:hint="eastAsia"/>
          <w:lang w:eastAsia="ko-KR"/>
        </w:rPr>
        <w:t xml:space="preserve"> </w:t>
      </w:r>
      <w:proofErr w:type="spellStart"/>
      <w:r w:rsidR="009F713E">
        <w:rPr>
          <w:rFonts w:ascii="Arial" w:eastAsia="Malgun Gothic" w:hAnsi="Arial" w:cs="Arial" w:hint="eastAsia"/>
          <w:lang w:eastAsia="ko-KR"/>
        </w:rPr>
        <w:t>gNB</w:t>
      </w:r>
      <w:proofErr w:type="spellEnd"/>
      <w:r w:rsidR="009F713E">
        <w:rPr>
          <w:rFonts w:ascii="Arial" w:eastAsia="Malgun Gothic" w:hAnsi="Arial" w:cs="Arial" w:hint="eastAsia"/>
          <w:lang w:eastAsia="ko-KR"/>
        </w:rPr>
        <w:t xml:space="preserve"> wants to </w:t>
      </w:r>
      <w:r w:rsidR="002800E3">
        <w:rPr>
          <w:rFonts w:ascii="Arial" w:eastAsia="Malgun Gothic" w:hAnsi="Arial" w:cs="Arial"/>
          <w:lang w:eastAsia="ko-KR"/>
        </w:rPr>
        <w:t>enable use</w:t>
      </w:r>
      <w:r w:rsidR="00BE133C">
        <w:rPr>
          <w:rFonts w:ascii="Arial" w:eastAsia="Malgun Gothic" w:hAnsi="Arial" w:cs="Arial"/>
          <w:lang w:eastAsia="ko-KR"/>
        </w:rPr>
        <w:t xml:space="preserve"> of the </w:t>
      </w:r>
      <w:r w:rsidR="009F713E">
        <w:rPr>
          <w:rFonts w:ascii="Arial" w:eastAsia="Malgun Gothic" w:hAnsi="Arial" w:cs="Arial" w:hint="eastAsia"/>
          <w:lang w:eastAsia="ko-KR"/>
        </w:rPr>
        <w:t xml:space="preserve">resource configured for the CG which overlaps with a </w:t>
      </w:r>
      <w:r w:rsidR="009F713E">
        <w:rPr>
          <w:rFonts w:ascii="Arial" w:eastAsia="Malgun Gothic" w:hAnsi="Arial" w:cs="Arial"/>
          <w:lang w:eastAsia="ko-KR"/>
        </w:rPr>
        <w:t>measurement</w:t>
      </w:r>
      <w:r w:rsidR="009F713E">
        <w:rPr>
          <w:rFonts w:ascii="Arial" w:eastAsia="Malgun Gothic" w:hAnsi="Arial" w:cs="Arial" w:hint="eastAsia"/>
          <w:lang w:eastAsia="ko-KR"/>
        </w:rPr>
        <w:t xml:space="preserve"> gap, </w:t>
      </w:r>
      <w:proofErr w:type="spellStart"/>
      <w:r w:rsidR="00BE133C">
        <w:rPr>
          <w:rFonts w:ascii="Arial" w:eastAsia="Malgun Gothic" w:hAnsi="Arial" w:cs="Arial"/>
          <w:lang w:eastAsia="ko-KR"/>
        </w:rPr>
        <w:t>gNB</w:t>
      </w:r>
      <w:proofErr w:type="spellEnd"/>
      <w:r w:rsidR="009F713E">
        <w:rPr>
          <w:rFonts w:ascii="Arial" w:eastAsia="Malgun Gothic" w:hAnsi="Arial" w:cs="Arial" w:hint="eastAsia"/>
          <w:lang w:eastAsia="ko-KR"/>
        </w:rPr>
        <w:t xml:space="preserve"> can send a dynamic grant with DCI indicating skipping the </w:t>
      </w:r>
      <w:r w:rsidR="009F713E">
        <w:rPr>
          <w:rFonts w:ascii="Arial" w:eastAsia="Malgun Gothic" w:hAnsi="Arial" w:cs="Arial"/>
          <w:lang w:eastAsia="ko-KR"/>
        </w:rPr>
        <w:t>corresponding</w:t>
      </w:r>
      <w:r w:rsidR="009F713E">
        <w:rPr>
          <w:rFonts w:ascii="Arial" w:eastAsia="Malgun Gothic" w:hAnsi="Arial" w:cs="Arial" w:hint="eastAsia"/>
          <w:lang w:eastAsia="ko-KR"/>
        </w:rPr>
        <w:t xml:space="preserve"> gap. </w:t>
      </w:r>
      <w:r w:rsidR="009F713E">
        <w:rPr>
          <w:rFonts w:ascii="Arial" w:eastAsia="Malgun Gothic" w:hAnsi="Arial" w:cs="Arial"/>
          <w:lang w:eastAsia="ko-KR"/>
        </w:rPr>
        <w:t>T</w:t>
      </w:r>
      <w:r w:rsidR="009F713E">
        <w:rPr>
          <w:rFonts w:ascii="Arial" w:eastAsia="Malgun Gothic" w:hAnsi="Arial" w:cs="Arial" w:hint="eastAsia"/>
          <w:lang w:eastAsia="ko-KR"/>
        </w:rPr>
        <w:t xml:space="preserve">his </w:t>
      </w:r>
      <w:r w:rsidR="009F713E">
        <w:rPr>
          <w:rFonts w:ascii="Arial" w:eastAsia="Malgun Gothic" w:hAnsi="Arial" w:cs="Arial"/>
          <w:lang w:eastAsia="ko-KR"/>
        </w:rPr>
        <w:t>dynamic</w:t>
      </w:r>
      <w:r w:rsidR="009F713E">
        <w:rPr>
          <w:rFonts w:ascii="Arial" w:eastAsia="Malgun Gothic" w:hAnsi="Arial" w:cs="Arial" w:hint="eastAsia"/>
          <w:lang w:eastAsia="ko-KR"/>
        </w:rPr>
        <w:t xml:space="preserve"> grant </w:t>
      </w:r>
      <w:r w:rsidR="00F1726C">
        <w:rPr>
          <w:rFonts w:ascii="Arial" w:eastAsia="Malgun Gothic" w:hAnsi="Arial" w:cs="Arial"/>
          <w:lang w:eastAsia="ko-KR"/>
        </w:rPr>
        <w:t xml:space="preserve">that overlaps with the CG occasion </w:t>
      </w:r>
      <w:r w:rsidR="009F713E">
        <w:rPr>
          <w:rFonts w:ascii="Arial" w:eastAsia="Malgun Gothic" w:hAnsi="Arial" w:cs="Arial" w:hint="eastAsia"/>
          <w:lang w:eastAsia="ko-KR"/>
        </w:rPr>
        <w:t xml:space="preserve">will override the </w:t>
      </w:r>
      <w:r w:rsidR="007F163F">
        <w:rPr>
          <w:rFonts w:ascii="Arial" w:eastAsia="Malgun Gothic" w:hAnsi="Arial" w:cs="Arial"/>
          <w:lang w:eastAsia="ko-KR"/>
        </w:rPr>
        <w:t>CG</w:t>
      </w:r>
      <w:r w:rsidR="009F713E">
        <w:rPr>
          <w:rFonts w:ascii="Arial" w:eastAsia="Malgun Gothic" w:hAnsi="Arial" w:cs="Arial" w:hint="eastAsia"/>
          <w:lang w:eastAsia="ko-KR"/>
        </w:rPr>
        <w:t xml:space="preserve">. </w:t>
      </w:r>
    </w:p>
    <w:p w14:paraId="1BE32DE3" w14:textId="1521921A" w:rsidR="008C5BF3" w:rsidRDefault="009F713E" w:rsidP="008C5BF3">
      <w:pPr>
        <w:pStyle w:val="Observation"/>
        <w:numPr>
          <w:ilvl w:val="0"/>
          <w:numId w:val="22"/>
        </w:numPr>
        <w:overflowPunct/>
        <w:autoSpaceDE/>
        <w:autoSpaceDN/>
        <w:adjustRightInd/>
        <w:spacing w:line="259" w:lineRule="auto"/>
        <w:ind w:left="1701" w:hanging="1701"/>
        <w:textAlignment w:val="auto"/>
      </w:pPr>
      <w:bookmarkStart w:id="10" w:name="_Toc181910024"/>
      <w:r>
        <w:rPr>
          <w:rFonts w:eastAsia="Malgun Gothic" w:hint="eastAsia"/>
          <w:lang w:eastAsia="ko-KR"/>
        </w:rPr>
        <w:t xml:space="preserve">DCI based solution can override </w:t>
      </w:r>
      <w:r w:rsidR="00A835F1">
        <w:rPr>
          <w:rFonts w:eastAsia="Malgun Gothic"/>
          <w:lang w:eastAsia="ko-KR"/>
        </w:rPr>
        <w:t>a</w:t>
      </w:r>
      <w:r>
        <w:rPr>
          <w:rFonts w:eastAsia="Malgun Gothic" w:hint="eastAsia"/>
          <w:lang w:eastAsia="ko-KR"/>
        </w:rPr>
        <w:t xml:space="preserve"> CG </w:t>
      </w:r>
      <w:r>
        <w:rPr>
          <w:rFonts w:eastAsia="Malgun Gothic"/>
          <w:lang w:eastAsia="ko-KR"/>
        </w:rPr>
        <w:t>occasion</w:t>
      </w:r>
      <w:r>
        <w:rPr>
          <w:rFonts w:eastAsia="Malgun Gothic" w:hint="eastAsia"/>
          <w:lang w:eastAsia="ko-KR"/>
        </w:rPr>
        <w:t xml:space="preserve"> overlapping</w:t>
      </w:r>
      <w:r w:rsidR="00BE5107">
        <w:rPr>
          <w:rFonts w:eastAsia="Malgun Gothic" w:hint="eastAsia"/>
          <w:lang w:eastAsia="ko-KR"/>
        </w:rPr>
        <w:t xml:space="preserve"> </w:t>
      </w:r>
      <w:r w:rsidR="008D1B6B">
        <w:rPr>
          <w:rFonts w:eastAsia="Malgun Gothic"/>
          <w:lang w:eastAsia="ko-KR"/>
        </w:rPr>
        <w:t xml:space="preserve">with </w:t>
      </w:r>
      <w:r w:rsidR="00BE5107">
        <w:rPr>
          <w:rFonts w:eastAsia="Malgun Gothic" w:hint="eastAsia"/>
          <w:lang w:eastAsia="ko-KR"/>
        </w:rPr>
        <w:t>measurement gap</w:t>
      </w:r>
      <w:r>
        <w:rPr>
          <w:rFonts w:eastAsia="Malgun Gothic" w:hint="eastAsia"/>
          <w:lang w:eastAsia="ko-KR"/>
        </w:rPr>
        <w:t xml:space="preserve"> to ensure needed uplink transmissions</w:t>
      </w:r>
      <w:r w:rsidR="00F22D4C">
        <w:rPr>
          <w:rFonts w:eastAsia="Malgun Gothic"/>
          <w:lang w:eastAsia="ko-KR"/>
        </w:rPr>
        <w:t>.</w:t>
      </w:r>
      <w:bookmarkEnd w:id="10"/>
    </w:p>
    <w:p w14:paraId="49B87A67" w14:textId="6F321099" w:rsidR="008C5BF3" w:rsidRPr="00AE3EE0" w:rsidRDefault="00304B2B" w:rsidP="00EE184E">
      <w:pPr>
        <w:spacing w:after="0"/>
        <w:rPr>
          <w:rFonts w:cs="Arial"/>
        </w:rPr>
      </w:pPr>
      <w:r w:rsidRPr="00AE3EE0">
        <w:rPr>
          <w:rFonts w:ascii="Arial" w:hAnsi="Arial" w:cs="Arial"/>
        </w:rPr>
        <w:t xml:space="preserve">Based on our observations </w:t>
      </w:r>
      <w:r w:rsidR="00F81849" w:rsidRPr="00AE3EE0">
        <w:rPr>
          <w:rFonts w:ascii="Arial" w:hAnsi="Arial" w:cs="Arial"/>
        </w:rPr>
        <w:t>we</w:t>
      </w:r>
      <w:r w:rsidR="0004429E" w:rsidRPr="00AE3EE0">
        <w:rPr>
          <w:rFonts w:ascii="Arial" w:hAnsi="Arial" w:cs="Arial"/>
        </w:rPr>
        <w:t xml:space="preserve"> propose: </w:t>
      </w:r>
    </w:p>
    <w:p w14:paraId="1EAFCD16" w14:textId="6695CD06" w:rsidR="00F0765B" w:rsidRDefault="00F0765B" w:rsidP="00D12887">
      <w:pPr>
        <w:pStyle w:val="Proposal"/>
        <w:spacing w:before="180" w:after="180"/>
      </w:pPr>
      <w:bookmarkStart w:id="11" w:name="_Toc181910030"/>
      <w:r>
        <w:t xml:space="preserve">No enhancements are needed to support CG </w:t>
      </w:r>
      <w:r w:rsidR="00BB1654">
        <w:t>using the DCI based skipping</w:t>
      </w:r>
      <w:r w:rsidR="00CA1D64">
        <w:t xml:space="preserve"> solution.</w:t>
      </w:r>
      <w:bookmarkEnd w:id="11"/>
      <w:r w:rsidR="00CA1D64">
        <w:t xml:space="preserve"> </w:t>
      </w:r>
    </w:p>
    <w:p w14:paraId="3D06F0CD" w14:textId="248EFA4A" w:rsidR="002E370E" w:rsidRPr="002E370E" w:rsidRDefault="00C52EB9" w:rsidP="00C52EB9">
      <w:pPr>
        <w:pStyle w:val="Heading3"/>
      </w:pPr>
      <w:r>
        <w:t>2.2.3</w:t>
      </w:r>
      <w:r>
        <w:tab/>
      </w:r>
      <w:r w:rsidR="002E370E" w:rsidRPr="002E370E">
        <w:t>DRX</w:t>
      </w:r>
    </w:p>
    <w:p w14:paraId="4B367F90" w14:textId="530D3715" w:rsidR="00744695" w:rsidRDefault="00744695" w:rsidP="00B52AC9">
      <w:pPr>
        <w:spacing w:after="0"/>
        <w:jc w:val="both"/>
        <w:rPr>
          <w:rFonts w:ascii="Arial" w:hAnsi="Arial" w:cs="Arial"/>
        </w:rPr>
      </w:pPr>
      <w:r>
        <w:rPr>
          <w:rFonts w:ascii="Arial" w:hAnsi="Arial" w:cs="Arial"/>
        </w:rPr>
        <w:t xml:space="preserve">Some companies also showed an interest to study potential impact on DRX </w:t>
      </w:r>
      <w:r w:rsidR="00F6151C">
        <w:rPr>
          <w:rFonts w:ascii="Arial" w:hAnsi="Arial" w:cs="Arial"/>
        </w:rPr>
        <w:t>for</w:t>
      </w:r>
      <w:r w:rsidR="00797807">
        <w:rPr>
          <w:rFonts w:ascii="Arial" w:hAnsi="Arial" w:cs="Arial"/>
        </w:rPr>
        <w:t xml:space="preserve"> the </w:t>
      </w:r>
      <w:r w:rsidR="005636EE">
        <w:rPr>
          <w:rFonts w:ascii="Arial" w:hAnsi="Arial" w:cs="Arial"/>
        </w:rPr>
        <w:t>measurement gap</w:t>
      </w:r>
      <w:r w:rsidR="00797807">
        <w:rPr>
          <w:rFonts w:ascii="Arial" w:hAnsi="Arial" w:cs="Arial"/>
        </w:rPr>
        <w:t xml:space="preserve"> skipping. In principle, DRX configuration is independent from </w:t>
      </w:r>
      <w:r w:rsidR="000C6A16">
        <w:rPr>
          <w:rFonts w:ascii="Arial" w:hAnsi="Arial" w:cs="Arial"/>
        </w:rPr>
        <w:t>measurement gap</w:t>
      </w:r>
      <w:r w:rsidR="00797807">
        <w:rPr>
          <w:rFonts w:ascii="Arial" w:hAnsi="Arial" w:cs="Arial"/>
        </w:rPr>
        <w:t xml:space="preserve"> configuration and their patterns are implementation dependent. If skipping indication needs to be sent, it means that there is a need for scheduling data</w:t>
      </w:r>
      <w:r w:rsidR="00DC5388">
        <w:rPr>
          <w:rFonts w:ascii="Arial" w:hAnsi="Arial" w:cs="Arial"/>
        </w:rPr>
        <w:t>,</w:t>
      </w:r>
      <w:r w:rsidR="00797807">
        <w:rPr>
          <w:rFonts w:ascii="Arial" w:hAnsi="Arial" w:cs="Arial"/>
        </w:rPr>
        <w:t xml:space="preserve"> so that PDCCH should be transmitted </w:t>
      </w:r>
      <w:r w:rsidR="00F934F0">
        <w:rPr>
          <w:rFonts w:ascii="Arial" w:hAnsi="Arial" w:cs="Arial"/>
        </w:rPr>
        <w:t xml:space="preserve">only </w:t>
      </w:r>
      <w:r w:rsidR="00797807">
        <w:rPr>
          <w:rFonts w:ascii="Arial" w:hAnsi="Arial" w:cs="Arial"/>
        </w:rPr>
        <w:t xml:space="preserve">during when DRX </w:t>
      </w:r>
      <w:r w:rsidR="00F934F0">
        <w:rPr>
          <w:rFonts w:ascii="Arial" w:hAnsi="Arial" w:cs="Arial"/>
        </w:rPr>
        <w:t xml:space="preserve">active </w:t>
      </w:r>
      <w:r w:rsidR="00C77777">
        <w:rPr>
          <w:rFonts w:ascii="Arial" w:hAnsi="Arial" w:cs="Arial"/>
        </w:rPr>
        <w:t>time</w:t>
      </w:r>
      <w:r w:rsidR="00283B55">
        <w:rPr>
          <w:rFonts w:ascii="Arial" w:hAnsi="Arial" w:cs="Arial"/>
        </w:rPr>
        <w:t>.</w:t>
      </w:r>
      <w:r w:rsidR="00797807">
        <w:rPr>
          <w:rFonts w:ascii="Arial" w:hAnsi="Arial" w:cs="Arial"/>
        </w:rPr>
        <w:t xml:space="preserve"> Otherwise, a UE will not monitor any scheduling DCI regardless of skipping indication. Therefore, adding skipping indication in scheduling DCI will not </w:t>
      </w:r>
      <w:r w:rsidR="00BF395D">
        <w:rPr>
          <w:rFonts w:ascii="Arial" w:hAnsi="Arial" w:cs="Arial"/>
        </w:rPr>
        <w:t>have</w:t>
      </w:r>
      <w:r w:rsidR="00797807">
        <w:rPr>
          <w:rFonts w:ascii="Arial" w:hAnsi="Arial" w:cs="Arial"/>
        </w:rPr>
        <w:t xml:space="preserve"> any impact on DRX operation.</w:t>
      </w:r>
      <w:r w:rsidR="00DE5321">
        <w:rPr>
          <w:rFonts w:ascii="Arial" w:hAnsi="Arial" w:cs="Arial"/>
        </w:rPr>
        <w:t xml:space="preserve"> The UE configured with DRX can operate as in legacy without being expected to monitor the channel outside the DRX ON duration. </w:t>
      </w:r>
      <w:r w:rsidR="00797807">
        <w:rPr>
          <w:rFonts w:ascii="Arial" w:hAnsi="Arial" w:cs="Arial"/>
        </w:rPr>
        <w:t xml:space="preserve"> </w:t>
      </w:r>
    </w:p>
    <w:p w14:paraId="16619413" w14:textId="7B7D1292" w:rsidR="005261CF" w:rsidRPr="00A83AA2" w:rsidRDefault="002B68EA" w:rsidP="00B03917">
      <w:pPr>
        <w:pStyle w:val="Proposal"/>
        <w:spacing w:before="180" w:after="180"/>
      </w:pPr>
      <w:bookmarkStart w:id="12" w:name="_Toc181910031"/>
      <w:r>
        <w:t>No specification impact is foreseen on the i</w:t>
      </w:r>
      <w:r w:rsidR="0052544D">
        <w:t>mpact o</w:t>
      </w:r>
      <w:r w:rsidR="004A449D">
        <w:t>f</w:t>
      </w:r>
      <w:r w:rsidR="0052544D">
        <w:t xml:space="preserve"> DRX </w:t>
      </w:r>
      <w:r w:rsidR="004A449D">
        <w:t xml:space="preserve">on </w:t>
      </w:r>
      <w:r w:rsidR="0052544D">
        <w:t>measurement gap skipping.</w:t>
      </w:r>
      <w:bookmarkEnd w:id="12"/>
      <w:r w:rsidR="0052544D">
        <w:t xml:space="preserve"> </w:t>
      </w:r>
    </w:p>
    <w:p w14:paraId="463C987D" w14:textId="3ADCB21A" w:rsidR="005261CF" w:rsidRDefault="00342232" w:rsidP="00342232">
      <w:pPr>
        <w:pStyle w:val="Heading2"/>
      </w:pPr>
      <w:r>
        <w:t>2.3</w:t>
      </w:r>
      <w:r w:rsidR="002953AA">
        <w:tab/>
      </w:r>
      <w:r>
        <w:t>Discussion on UAI</w:t>
      </w:r>
    </w:p>
    <w:p w14:paraId="4F53D3E5" w14:textId="387A4883" w:rsidR="00B03917" w:rsidRDefault="00D17079" w:rsidP="00B03917">
      <w:pPr>
        <w:jc w:val="both"/>
        <w:rPr>
          <w:rFonts w:ascii="Arial" w:hAnsi="Arial" w:cs="Arial"/>
        </w:rPr>
      </w:pPr>
      <w:r w:rsidRPr="00B03917">
        <w:rPr>
          <w:rFonts w:ascii="Arial" w:hAnsi="Arial" w:cs="Arial"/>
        </w:rPr>
        <w:t xml:space="preserve">Only remaining issue in RAN2 to support </w:t>
      </w:r>
      <w:r w:rsidR="00B03917" w:rsidRPr="00B03917">
        <w:rPr>
          <w:rFonts w:ascii="Arial" w:hAnsi="Arial" w:cs="Arial"/>
        </w:rPr>
        <w:t>the DCI based skipping indication is supporting UE assistance information</w:t>
      </w:r>
      <w:r w:rsidR="00B03917">
        <w:rPr>
          <w:rFonts w:ascii="Arial" w:hAnsi="Arial" w:cs="Arial"/>
        </w:rPr>
        <w:t xml:space="preserve"> (UAI). RAN1 also extensively discussed </w:t>
      </w:r>
      <w:r w:rsidR="00E4208F">
        <w:rPr>
          <w:rFonts w:ascii="Arial" w:hAnsi="Arial" w:cs="Arial"/>
        </w:rPr>
        <w:t xml:space="preserve">the usefulness of new </w:t>
      </w:r>
      <w:r w:rsidR="00B03917">
        <w:rPr>
          <w:rFonts w:ascii="Arial" w:hAnsi="Arial" w:cs="Arial"/>
        </w:rPr>
        <w:t>UAI</w:t>
      </w:r>
      <w:r w:rsidR="00E4208F">
        <w:rPr>
          <w:rFonts w:ascii="Arial" w:hAnsi="Arial" w:cs="Arial"/>
        </w:rPr>
        <w:t xml:space="preserve"> related to channel conditions, traffic, UE mobility, the measurement occasions. Then, it was agreed that</w:t>
      </w:r>
      <w:r w:rsidR="00B03917">
        <w:rPr>
          <w:rFonts w:ascii="Arial" w:hAnsi="Arial" w:cs="Arial"/>
        </w:rPr>
        <w:t xml:space="preserve"> </w:t>
      </w:r>
      <w:r w:rsidR="00E4208F">
        <w:rPr>
          <w:rFonts w:ascii="Arial" w:hAnsi="Arial" w:cs="Arial"/>
        </w:rPr>
        <w:t xml:space="preserve">UAI related to channel conditions, traffic, UE mobility </w:t>
      </w:r>
      <w:r w:rsidR="00AA7704">
        <w:rPr>
          <w:rFonts w:ascii="Arial" w:hAnsi="Arial" w:cs="Arial"/>
        </w:rPr>
        <w:t>is</w:t>
      </w:r>
      <w:r w:rsidR="00E4208F">
        <w:rPr>
          <w:rFonts w:ascii="Arial" w:hAnsi="Arial" w:cs="Arial"/>
        </w:rPr>
        <w:t xml:space="preserve"> not needed. The</w:t>
      </w:r>
      <w:r w:rsidR="00B03917">
        <w:rPr>
          <w:rFonts w:ascii="Arial" w:hAnsi="Arial" w:cs="Arial"/>
        </w:rPr>
        <w:t xml:space="preserve"> UAI related to the measurement occasions </w:t>
      </w:r>
      <w:r w:rsidR="00E4208F">
        <w:rPr>
          <w:rFonts w:ascii="Arial" w:hAnsi="Arial" w:cs="Arial"/>
        </w:rPr>
        <w:t xml:space="preserve">may be useful if RAN4 </w:t>
      </w:r>
      <w:r w:rsidR="00B03917">
        <w:rPr>
          <w:rFonts w:ascii="Arial" w:hAnsi="Arial" w:cs="Arial"/>
        </w:rPr>
        <w:t>require</w:t>
      </w:r>
      <w:r w:rsidR="00E4208F">
        <w:rPr>
          <w:rFonts w:ascii="Arial" w:hAnsi="Arial" w:cs="Arial"/>
        </w:rPr>
        <w:t>s</w:t>
      </w:r>
      <w:r w:rsidR="00B03917">
        <w:rPr>
          <w:rFonts w:ascii="Arial" w:hAnsi="Arial" w:cs="Arial"/>
        </w:rPr>
        <w:t xml:space="preserve"> to avoid too excessive skipping. </w:t>
      </w:r>
      <w:r w:rsidR="00E4208F">
        <w:rPr>
          <w:rFonts w:ascii="Arial" w:hAnsi="Arial" w:cs="Arial"/>
        </w:rPr>
        <w:t>Therefore</w:t>
      </w:r>
      <w:r w:rsidR="00B03917">
        <w:rPr>
          <w:rFonts w:ascii="Arial" w:hAnsi="Arial" w:cs="Arial"/>
        </w:rPr>
        <w:t>, whether to support UAI related to the measurement occasions requires a progress in RAN4 discussion</w:t>
      </w:r>
      <w:r w:rsidR="00E4208F">
        <w:rPr>
          <w:rFonts w:ascii="Arial" w:hAnsi="Arial" w:cs="Arial"/>
        </w:rPr>
        <w:t xml:space="preserve"> and</w:t>
      </w:r>
      <w:r w:rsidR="00B03917">
        <w:rPr>
          <w:rFonts w:ascii="Arial" w:hAnsi="Arial" w:cs="Arial"/>
        </w:rPr>
        <w:t xml:space="preserve"> we have a following proposal</w:t>
      </w:r>
      <w:r w:rsidR="001437A6">
        <w:rPr>
          <w:rFonts w:ascii="Arial" w:hAnsi="Arial" w:cs="Arial"/>
        </w:rPr>
        <w:t>.</w:t>
      </w:r>
      <w:r w:rsidR="00B03917">
        <w:rPr>
          <w:rFonts w:ascii="Arial" w:hAnsi="Arial" w:cs="Arial"/>
        </w:rPr>
        <w:t xml:space="preserve">  </w:t>
      </w:r>
    </w:p>
    <w:p w14:paraId="711DB8D6" w14:textId="43528ACE" w:rsidR="00797807" w:rsidRPr="00E60E24" w:rsidRDefault="00B03917" w:rsidP="00E60E24">
      <w:pPr>
        <w:pStyle w:val="Proposal"/>
        <w:spacing w:after="180"/>
      </w:pPr>
      <w:bookmarkStart w:id="13" w:name="_Toc181910032"/>
      <w:r>
        <w:t xml:space="preserve">RAN2 should wait for RAN4 progress to know if </w:t>
      </w:r>
      <w:r w:rsidR="00C82609">
        <w:t xml:space="preserve">information in the </w:t>
      </w:r>
      <w:r>
        <w:t>UAI is needed</w:t>
      </w:r>
      <w:r w:rsidR="00727033">
        <w:t xml:space="preserve"> to enable skipping</w:t>
      </w:r>
      <w:r>
        <w:t>.</w:t>
      </w:r>
      <w:bookmarkEnd w:id="13"/>
      <w:r>
        <w:t xml:space="preserve">  </w:t>
      </w:r>
    </w:p>
    <w:p w14:paraId="742AD825" w14:textId="256D6DEA" w:rsidR="008E5EFA" w:rsidRDefault="005E7AAE" w:rsidP="008E5EFA">
      <w:pPr>
        <w:pStyle w:val="Heading1"/>
      </w:pPr>
      <w:bookmarkStart w:id="14" w:name="_Toc70424553"/>
      <w:bookmarkStart w:id="15" w:name="_Toc134612747"/>
      <w:bookmarkStart w:id="16" w:name="_Ref189046994"/>
      <w:bookmarkEnd w:id="14"/>
      <w:r>
        <w:t>3</w:t>
      </w:r>
      <w:r w:rsidR="008E5EFA">
        <w:t xml:space="preserve"> </w:t>
      </w:r>
      <w:r w:rsidR="00583B0D">
        <w:tab/>
      </w:r>
      <w:r w:rsidR="008E5EFA" w:rsidRPr="00CE0424">
        <w:t>Conclusion</w:t>
      </w:r>
      <w:bookmarkEnd w:id="15"/>
    </w:p>
    <w:p w14:paraId="657ED686" w14:textId="79F5655D" w:rsidR="008E5EFA" w:rsidRDefault="00F77F24" w:rsidP="00B71CF0">
      <w:pPr>
        <w:pStyle w:val="BodyText"/>
        <w:spacing w:before="120"/>
        <w:ind w:left="1701" w:hanging="1701"/>
      </w:pPr>
      <w:r w:rsidRPr="00F77F24">
        <w:rPr>
          <w:rFonts w:cs="Arial"/>
        </w:rPr>
        <w:t>B</w:t>
      </w:r>
      <w:r w:rsidR="008E5EFA" w:rsidRPr="00CE0424">
        <w:t xml:space="preserve">ased on the discussion in </w:t>
      </w:r>
      <w:r w:rsidR="008E5EFA">
        <w:t xml:space="preserve">the previous </w:t>
      </w:r>
      <w:r w:rsidR="008E5EFA" w:rsidRPr="00CE0424">
        <w:t>section</w:t>
      </w:r>
      <w:r w:rsidR="008E5EFA">
        <w:t>s</w:t>
      </w:r>
      <w:r w:rsidR="005E249F">
        <w:t>,</w:t>
      </w:r>
      <w:r w:rsidR="008E5EFA" w:rsidRPr="00CE0424">
        <w:t xml:space="preserve"> we </w:t>
      </w:r>
      <w:r w:rsidR="00B03917">
        <w:t>have the following observations</w:t>
      </w:r>
      <w:r w:rsidR="008E5EFA" w:rsidRPr="00CE0424">
        <w:t>:</w:t>
      </w:r>
    </w:p>
    <w:p w14:paraId="4D9E5290" w14:textId="02AC9026" w:rsidR="004A1345" w:rsidRDefault="002D742C" w:rsidP="004A1345">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1910018" w:history="1">
        <w:r w:rsidR="004A1345" w:rsidRPr="004D7C0B">
          <w:rPr>
            <w:rStyle w:val="Hyperlink"/>
            <w:noProof/>
          </w:rPr>
          <w:t>Observation 1</w:t>
        </w:r>
        <w:r w:rsidR="004A1345">
          <w:rPr>
            <w:rFonts w:asciiTheme="minorHAnsi" w:eastAsiaTheme="minorEastAsia" w:hAnsiTheme="minorHAnsi" w:cstheme="minorBidi"/>
            <w:b w:val="0"/>
            <w:noProof/>
            <w:kern w:val="2"/>
            <w:sz w:val="22"/>
            <w:szCs w:val="22"/>
            <w:lang w:val="en-DE" w:eastAsia="en-DE"/>
            <w14:ligatures w14:val="standardContextual"/>
          </w:rPr>
          <w:tab/>
        </w:r>
        <w:r w:rsidR="004A1345" w:rsidRPr="004D7C0B">
          <w:rPr>
            <w:rStyle w:val="Hyperlink"/>
            <w:noProof/>
          </w:rPr>
          <w:t>RAN1 agreement selected the DCI based solution instead of RRC based solution.</w:t>
        </w:r>
      </w:hyperlink>
    </w:p>
    <w:p w14:paraId="4DD24C28" w14:textId="1BBF5AC4" w:rsidR="004A1345" w:rsidRDefault="004A1345" w:rsidP="004A1345">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81910019" w:history="1">
        <w:r w:rsidRPr="004D7C0B">
          <w:rPr>
            <w:rStyle w:val="Hyperlink"/>
            <w:noProof/>
          </w:rPr>
          <w:t>Observation 2</w:t>
        </w:r>
        <w:r>
          <w:rPr>
            <w:rFonts w:asciiTheme="minorHAnsi" w:eastAsiaTheme="minorEastAsia" w:hAnsiTheme="minorHAnsi" w:cstheme="minorBidi"/>
            <w:b w:val="0"/>
            <w:noProof/>
            <w:kern w:val="2"/>
            <w:sz w:val="22"/>
            <w:szCs w:val="22"/>
            <w:lang w:val="en-DE" w:eastAsia="en-DE"/>
            <w14:ligatures w14:val="standardContextual"/>
          </w:rPr>
          <w:tab/>
        </w:r>
        <w:r w:rsidRPr="004D7C0B">
          <w:rPr>
            <w:rStyle w:val="Hyperlink"/>
            <w:noProof/>
          </w:rPr>
          <w:t>DCI based dynamic solution is more effective, efficient, and reliable than the RRC based semi-static solution.</w:t>
        </w:r>
      </w:hyperlink>
    </w:p>
    <w:p w14:paraId="17C07F50" w14:textId="6C0A818C" w:rsidR="004A1345" w:rsidRDefault="004A1345" w:rsidP="004A1345">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81910020" w:history="1">
        <w:r w:rsidRPr="004D7C0B">
          <w:rPr>
            <w:rStyle w:val="Hyperlink"/>
            <w:noProof/>
          </w:rPr>
          <w:t>Observation 3</w:t>
        </w:r>
        <w:r>
          <w:rPr>
            <w:rFonts w:asciiTheme="minorHAnsi" w:eastAsiaTheme="minorEastAsia" w:hAnsiTheme="minorHAnsi" w:cstheme="minorBidi"/>
            <w:b w:val="0"/>
            <w:noProof/>
            <w:kern w:val="2"/>
            <w:sz w:val="22"/>
            <w:szCs w:val="22"/>
            <w:lang w:val="en-DE" w:eastAsia="en-DE"/>
            <w14:ligatures w14:val="standardContextual"/>
          </w:rPr>
          <w:tab/>
        </w:r>
        <w:r w:rsidRPr="004D7C0B">
          <w:rPr>
            <w:rStyle w:val="Hyperlink"/>
            <w:noProof/>
          </w:rPr>
          <w:t>Scheduling DCI with skipping indication is sufficient to ensuring a grant for DSR so that no specification impact is expected.</w:t>
        </w:r>
      </w:hyperlink>
    </w:p>
    <w:p w14:paraId="4EE0DF4D" w14:textId="51770590" w:rsidR="004A1345" w:rsidRDefault="004A1345" w:rsidP="004A1345">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81910021" w:history="1">
        <w:r w:rsidRPr="004D7C0B">
          <w:rPr>
            <w:rStyle w:val="Hyperlink"/>
            <w:noProof/>
          </w:rPr>
          <w:t>Observation 4</w:t>
        </w:r>
        <w:r>
          <w:rPr>
            <w:rFonts w:asciiTheme="minorHAnsi" w:eastAsiaTheme="minorEastAsia" w:hAnsiTheme="minorHAnsi" w:cstheme="minorBidi"/>
            <w:b w:val="0"/>
            <w:noProof/>
            <w:kern w:val="2"/>
            <w:sz w:val="22"/>
            <w:szCs w:val="22"/>
            <w:lang w:val="en-DE" w:eastAsia="en-DE"/>
            <w14:ligatures w14:val="standardContextual"/>
          </w:rPr>
          <w:tab/>
        </w:r>
        <w:r w:rsidRPr="004D7C0B">
          <w:rPr>
            <w:rStyle w:val="Hyperlink"/>
            <w:noProof/>
          </w:rPr>
          <w:t>gNB is fully aware of the traffic patterns and periodicities for XR traffic and can determine if there is a need to skip the measurement gap.</w:t>
        </w:r>
      </w:hyperlink>
    </w:p>
    <w:p w14:paraId="23E37281" w14:textId="23E42324" w:rsidR="004A1345" w:rsidRDefault="004A1345" w:rsidP="004A1345">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81910022" w:history="1">
        <w:r w:rsidRPr="004D7C0B">
          <w:rPr>
            <w:rStyle w:val="Hyperlink"/>
            <w:noProof/>
          </w:rPr>
          <w:t>Observation 5</w:t>
        </w:r>
        <w:r>
          <w:rPr>
            <w:rFonts w:asciiTheme="minorHAnsi" w:eastAsiaTheme="minorEastAsia" w:hAnsiTheme="minorHAnsi" w:cstheme="minorBidi"/>
            <w:b w:val="0"/>
            <w:noProof/>
            <w:kern w:val="2"/>
            <w:sz w:val="22"/>
            <w:szCs w:val="22"/>
            <w:lang w:val="en-DE" w:eastAsia="en-DE"/>
            <w14:ligatures w14:val="standardContextual"/>
          </w:rPr>
          <w:tab/>
        </w:r>
        <w:r w:rsidRPr="004D7C0B">
          <w:rPr>
            <w:rStyle w:val="Hyperlink"/>
            <w:noProof/>
          </w:rPr>
          <w:t>For CG, network configuration can ensure there is no overlap between CG and measurement gaps.</w:t>
        </w:r>
      </w:hyperlink>
    </w:p>
    <w:p w14:paraId="67AC770F" w14:textId="5E966E91" w:rsidR="004A1345" w:rsidRDefault="004A1345" w:rsidP="004A1345">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81910023" w:history="1">
        <w:r w:rsidRPr="004D7C0B">
          <w:rPr>
            <w:rStyle w:val="Hyperlink"/>
            <w:noProof/>
          </w:rPr>
          <w:t>Observation 6</w:t>
        </w:r>
        <w:r>
          <w:rPr>
            <w:rFonts w:asciiTheme="minorHAnsi" w:eastAsiaTheme="minorEastAsia" w:hAnsiTheme="minorHAnsi" w:cstheme="minorBidi"/>
            <w:b w:val="0"/>
            <w:noProof/>
            <w:kern w:val="2"/>
            <w:sz w:val="22"/>
            <w:szCs w:val="22"/>
            <w:lang w:val="en-DE" w:eastAsia="en-DE"/>
            <w14:ligatures w14:val="standardContextual"/>
          </w:rPr>
          <w:tab/>
        </w:r>
        <w:r w:rsidRPr="004D7C0B">
          <w:rPr>
            <w:rStyle w:val="Hyperlink"/>
            <w:rFonts w:eastAsia="Malgun Gothic"/>
            <w:noProof/>
            <w:lang w:eastAsia="ko-KR"/>
          </w:rPr>
          <w:t>Autonomous UE skipping of measurement gaps for overlapping CG occasions is very risky since a gNB assumes there is no transmission during measurement gaps or would lead to an unacceptable increase of the blind decodings at the gNB.</w:t>
        </w:r>
      </w:hyperlink>
    </w:p>
    <w:p w14:paraId="5E605D21" w14:textId="0247C11A" w:rsidR="004A1345" w:rsidRDefault="004A1345" w:rsidP="004A1345">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81910024" w:history="1">
        <w:r w:rsidRPr="004D7C0B">
          <w:rPr>
            <w:rStyle w:val="Hyperlink"/>
            <w:noProof/>
          </w:rPr>
          <w:t>Observation 7</w:t>
        </w:r>
        <w:r>
          <w:rPr>
            <w:rFonts w:asciiTheme="minorHAnsi" w:eastAsiaTheme="minorEastAsia" w:hAnsiTheme="minorHAnsi" w:cstheme="minorBidi"/>
            <w:b w:val="0"/>
            <w:noProof/>
            <w:kern w:val="2"/>
            <w:sz w:val="22"/>
            <w:szCs w:val="22"/>
            <w:lang w:val="en-DE" w:eastAsia="en-DE"/>
            <w14:ligatures w14:val="standardContextual"/>
          </w:rPr>
          <w:tab/>
        </w:r>
        <w:r w:rsidRPr="004D7C0B">
          <w:rPr>
            <w:rStyle w:val="Hyperlink"/>
            <w:rFonts w:eastAsia="Malgun Gothic"/>
            <w:noProof/>
            <w:lang w:eastAsia="ko-KR"/>
          </w:rPr>
          <w:t>DCI based solution can override a CG occasion overlapping with measurement gap to ensure needed uplink transmissions.</w:t>
        </w:r>
      </w:hyperlink>
    </w:p>
    <w:p w14:paraId="237548F7" w14:textId="31E19D4C" w:rsidR="00B03917" w:rsidRDefault="002D742C" w:rsidP="00F84FBA">
      <w:pPr>
        <w:pStyle w:val="BodyText"/>
        <w:spacing w:before="120"/>
        <w:rPr>
          <w:b/>
          <w:bCs/>
        </w:rPr>
      </w:pPr>
      <w:r>
        <w:rPr>
          <w:b/>
          <w:bCs/>
        </w:rPr>
        <w:fldChar w:fldCharType="end"/>
      </w:r>
      <w:r w:rsidR="00B03917">
        <w:rPr>
          <w:rFonts w:cs="Arial"/>
        </w:rPr>
        <w:t>The observations lead to the following proposals</w:t>
      </w:r>
      <w:r w:rsidR="00B03917" w:rsidRPr="00CE0424">
        <w:t>:</w:t>
      </w:r>
    </w:p>
    <w:p w14:paraId="214F4BDB" w14:textId="190AB646" w:rsidR="009A278F" w:rsidRDefault="008E5EFA" w:rsidP="009A278F">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r w:rsidRPr="00B03917">
        <w:rPr>
          <w:b w:val="0"/>
          <w:bCs/>
          <w:lang w:val="en-US"/>
        </w:rPr>
        <w:fldChar w:fldCharType="begin"/>
      </w:r>
      <w:r w:rsidRPr="00B03917">
        <w:rPr>
          <w:b w:val="0"/>
          <w:bCs/>
          <w:lang w:val="en-US"/>
        </w:rPr>
        <w:instrText xml:space="preserve"> TOC \n \h \z \t "Proposal" \c </w:instrText>
      </w:r>
      <w:r w:rsidRPr="00B03917">
        <w:rPr>
          <w:b w:val="0"/>
          <w:bCs/>
          <w:lang w:val="en-US"/>
        </w:rPr>
        <w:fldChar w:fldCharType="separate"/>
      </w:r>
      <w:hyperlink w:anchor="_Toc181910028" w:history="1">
        <w:r w:rsidR="009A278F" w:rsidRPr="00F26A27">
          <w:rPr>
            <w:rStyle w:val="Hyperlink"/>
            <w:noProof/>
          </w:rPr>
          <w:t>Proposal 1</w:t>
        </w:r>
        <w:r w:rsidR="009A278F">
          <w:rPr>
            <w:rFonts w:asciiTheme="minorHAnsi" w:eastAsiaTheme="minorEastAsia" w:hAnsiTheme="minorHAnsi" w:cstheme="minorBidi"/>
            <w:b w:val="0"/>
            <w:noProof/>
            <w:kern w:val="2"/>
            <w:sz w:val="22"/>
            <w:szCs w:val="22"/>
            <w:lang w:val="en-DE" w:eastAsia="en-DE"/>
            <w14:ligatures w14:val="standardContextual"/>
          </w:rPr>
          <w:tab/>
        </w:r>
        <w:r w:rsidR="009A278F" w:rsidRPr="00F26A27">
          <w:rPr>
            <w:rStyle w:val="Hyperlink"/>
            <w:noProof/>
          </w:rPr>
          <w:t>Follow RAN1’s solution for the DCI based skipping solution.</w:t>
        </w:r>
      </w:hyperlink>
    </w:p>
    <w:p w14:paraId="7A1DE347" w14:textId="40A81EC3" w:rsidR="009A278F" w:rsidRDefault="009A278F" w:rsidP="009A278F">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81910029" w:history="1">
        <w:r w:rsidRPr="00F26A27">
          <w:rPr>
            <w:rStyle w:val="Hyperlink"/>
            <w:noProof/>
          </w:rPr>
          <w:t>Proposal 2</w:t>
        </w:r>
        <w:r>
          <w:rPr>
            <w:rFonts w:asciiTheme="minorHAnsi" w:eastAsiaTheme="minorEastAsia" w:hAnsiTheme="minorHAnsi" w:cstheme="minorBidi"/>
            <w:b w:val="0"/>
            <w:noProof/>
            <w:kern w:val="2"/>
            <w:sz w:val="22"/>
            <w:szCs w:val="22"/>
            <w:lang w:val="en-DE" w:eastAsia="en-DE"/>
            <w14:ligatures w14:val="standardContextual"/>
          </w:rPr>
          <w:tab/>
        </w:r>
        <w:r w:rsidRPr="00F26A27">
          <w:rPr>
            <w:rStyle w:val="Hyperlink"/>
            <w:noProof/>
          </w:rPr>
          <w:t>No specification impact is foreseen for measurement gap skipping on DSR.</w:t>
        </w:r>
      </w:hyperlink>
    </w:p>
    <w:p w14:paraId="67A50903" w14:textId="7C6EFACF" w:rsidR="009A278F" w:rsidRDefault="009A278F" w:rsidP="009A278F">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81910030" w:history="1">
        <w:r w:rsidRPr="00F26A27">
          <w:rPr>
            <w:rStyle w:val="Hyperlink"/>
            <w:noProof/>
          </w:rPr>
          <w:t>Proposal 3</w:t>
        </w:r>
        <w:r>
          <w:rPr>
            <w:rFonts w:asciiTheme="minorHAnsi" w:eastAsiaTheme="minorEastAsia" w:hAnsiTheme="minorHAnsi" w:cstheme="minorBidi"/>
            <w:b w:val="0"/>
            <w:noProof/>
            <w:kern w:val="2"/>
            <w:sz w:val="22"/>
            <w:szCs w:val="22"/>
            <w:lang w:val="en-DE" w:eastAsia="en-DE"/>
            <w14:ligatures w14:val="standardContextual"/>
          </w:rPr>
          <w:tab/>
        </w:r>
        <w:r w:rsidRPr="00F26A27">
          <w:rPr>
            <w:rStyle w:val="Hyperlink"/>
            <w:noProof/>
          </w:rPr>
          <w:t>No enhancements are needed to support CG using the DCI based skipping solution.</w:t>
        </w:r>
      </w:hyperlink>
    </w:p>
    <w:p w14:paraId="4157996C" w14:textId="2C190A52" w:rsidR="009A278F" w:rsidRDefault="009A278F" w:rsidP="009A278F">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81910031" w:history="1">
        <w:r w:rsidRPr="00F26A27">
          <w:rPr>
            <w:rStyle w:val="Hyperlink"/>
            <w:noProof/>
          </w:rPr>
          <w:t>Proposal 4</w:t>
        </w:r>
        <w:r>
          <w:rPr>
            <w:rFonts w:asciiTheme="minorHAnsi" w:eastAsiaTheme="minorEastAsia" w:hAnsiTheme="minorHAnsi" w:cstheme="minorBidi"/>
            <w:b w:val="0"/>
            <w:noProof/>
            <w:kern w:val="2"/>
            <w:sz w:val="22"/>
            <w:szCs w:val="22"/>
            <w:lang w:val="en-DE" w:eastAsia="en-DE"/>
            <w14:ligatures w14:val="standardContextual"/>
          </w:rPr>
          <w:tab/>
        </w:r>
        <w:r w:rsidRPr="00F26A27">
          <w:rPr>
            <w:rStyle w:val="Hyperlink"/>
            <w:noProof/>
          </w:rPr>
          <w:t>No specification impact is foreseen on the impact of DRX on measurement gap skipping.</w:t>
        </w:r>
      </w:hyperlink>
    </w:p>
    <w:p w14:paraId="58A59C33" w14:textId="3CC08E7C" w:rsidR="009A278F" w:rsidRDefault="009A278F" w:rsidP="009A278F">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81910032" w:history="1">
        <w:r w:rsidRPr="00F26A27">
          <w:rPr>
            <w:rStyle w:val="Hyperlink"/>
            <w:noProof/>
          </w:rPr>
          <w:t>Proposal 5</w:t>
        </w:r>
        <w:r>
          <w:rPr>
            <w:rFonts w:asciiTheme="minorHAnsi" w:eastAsiaTheme="minorEastAsia" w:hAnsiTheme="minorHAnsi" w:cstheme="minorBidi"/>
            <w:b w:val="0"/>
            <w:noProof/>
            <w:kern w:val="2"/>
            <w:sz w:val="22"/>
            <w:szCs w:val="22"/>
            <w:lang w:val="en-DE" w:eastAsia="en-DE"/>
            <w14:ligatures w14:val="standardContextual"/>
          </w:rPr>
          <w:tab/>
        </w:r>
        <w:r w:rsidRPr="00F26A27">
          <w:rPr>
            <w:rStyle w:val="Hyperlink"/>
            <w:noProof/>
          </w:rPr>
          <w:t>RAN2 should wait for RAN4 progress to know if information in the UAI is needed to enable skipping.</w:t>
        </w:r>
      </w:hyperlink>
    </w:p>
    <w:p w14:paraId="7288E480" w14:textId="646633CE" w:rsidR="000528D4" w:rsidRPr="00D3306E" w:rsidRDefault="008E5EFA" w:rsidP="007474A4">
      <w:pPr>
        <w:pStyle w:val="TableofFigures"/>
        <w:tabs>
          <w:tab w:val="right" w:leader="dot" w:pos="9629"/>
        </w:tabs>
        <w:jc w:val="both"/>
      </w:pPr>
      <w:r w:rsidRPr="00B03917">
        <w:rPr>
          <w:b w:val="0"/>
          <w:bCs/>
          <w:lang w:val="en-US"/>
        </w:rPr>
        <w:fldChar w:fldCharType="end"/>
      </w:r>
      <w:r w:rsidR="00D83EC1">
        <w:t xml:space="preserve"> </w:t>
      </w:r>
      <w:bookmarkEnd w:id="16"/>
    </w:p>
    <w:p w14:paraId="3D6BEBBD" w14:textId="03D0F72C" w:rsidR="003A7EF3" w:rsidRDefault="003A7EF3" w:rsidP="00CE0424">
      <w:pPr>
        <w:pStyle w:val="BodyText"/>
      </w:pPr>
    </w:p>
    <w:sectPr w:rsidR="003A7EF3" w:rsidSect="004F54EA">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5066C" w14:textId="77777777" w:rsidR="00E1795D" w:rsidRDefault="00E1795D">
      <w:r>
        <w:separator/>
      </w:r>
    </w:p>
  </w:endnote>
  <w:endnote w:type="continuationSeparator" w:id="0">
    <w:p w14:paraId="63617A10" w14:textId="77777777" w:rsidR="00E1795D" w:rsidRDefault="00E1795D">
      <w:r>
        <w:continuationSeparator/>
      </w:r>
    </w:p>
  </w:endnote>
  <w:endnote w:type="continuationNotice" w:id="1">
    <w:p w14:paraId="3A1A0905" w14:textId="77777777" w:rsidR="00E1795D" w:rsidRDefault="00E179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B10D9" w14:textId="77777777" w:rsidR="00E1795D" w:rsidRDefault="00E1795D">
      <w:r>
        <w:separator/>
      </w:r>
    </w:p>
  </w:footnote>
  <w:footnote w:type="continuationSeparator" w:id="0">
    <w:p w14:paraId="0BE8CB84" w14:textId="77777777" w:rsidR="00E1795D" w:rsidRDefault="00E1795D">
      <w:r>
        <w:continuationSeparator/>
      </w:r>
    </w:p>
  </w:footnote>
  <w:footnote w:type="continuationNotice" w:id="1">
    <w:p w14:paraId="76F766EE" w14:textId="77777777" w:rsidR="00E1795D" w:rsidRDefault="00E179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AE3BF7"/>
    <w:multiLevelType w:val="hybridMultilevel"/>
    <w:tmpl w:val="3ADA2BFC"/>
    <w:lvl w:ilvl="0" w:tplc="B1A0C852">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6C87E86"/>
    <w:multiLevelType w:val="multilevel"/>
    <w:tmpl w:val="097E7F2A"/>
    <w:lvl w:ilvl="0">
      <w:start w:val="5"/>
      <w:numFmt w:val="decimal"/>
      <w:lvlText w:val="%1"/>
      <w:lvlJc w:val="left"/>
      <w:pPr>
        <w:ind w:left="1130" w:hanging="1130"/>
      </w:pPr>
      <w:rPr>
        <w:rFonts w:hint="default"/>
        <w:sz w:val="36"/>
      </w:rPr>
    </w:lvl>
    <w:lvl w:ilvl="1">
      <w:start w:val="2"/>
      <w:numFmt w:val="decimal"/>
      <w:lvlText w:val="%1.%2"/>
      <w:lvlJc w:val="left"/>
      <w:pPr>
        <w:ind w:left="1130" w:hanging="1130"/>
      </w:pPr>
      <w:rPr>
        <w:rFonts w:hint="default"/>
        <w:sz w:val="36"/>
      </w:rPr>
    </w:lvl>
    <w:lvl w:ilvl="2">
      <w:start w:val="1"/>
      <w:numFmt w:val="decimal"/>
      <w:lvlText w:val="%1.%2.%3"/>
      <w:lvlJc w:val="left"/>
      <w:pPr>
        <w:ind w:left="1130" w:hanging="1130"/>
      </w:pPr>
      <w:rPr>
        <w:rFonts w:hint="default"/>
        <w:sz w:val="36"/>
      </w:rPr>
    </w:lvl>
    <w:lvl w:ilvl="3">
      <w:start w:val="1"/>
      <w:numFmt w:val="decimal"/>
      <w:lvlText w:val="%1.%2.%3.%4"/>
      <w:lvlJc w:val="left"/>
      <w:pPr>
        <w:ind w:left="1130" w:hanging="1130"/>
      </w:pPr>
      <w:rPr>
        <w:rFonts w:hint="default"/>
        <w:sz w:val="36"/>
      </w:rPr>
    </w:lvl>
    <w:lvl w:ilvl="4">
      <w:start w:val="1"/>
      <w:numFmt w:val="decimal"/>
      <w:lvlText w:val="%1.%2.%3.%4.%5"/>
      <w:lvlJc w:val="left"/>
      <w:pPr>
        <w:ind w:left="1130" w:hanging="1130"/>
      </w:pPr>
      <w:rPr>
        <w:rFonts w:hint="default"/>
        <w:sz w:val="36"/>
      </w:rPr>
    </w:lvl>
    <w:lvl w:ilvl="5">
      <w:start w:val="1"/>
      <w:numFmt w:val="decimal"/>
      <w:lvlText w:val="%1.%2.%3.%4.%5.%6"/>
      <w:lvlJc w:val="left"/>
      <w:pPr>
        <w:ind w:left="1130" w:hanging="1130"/>
      </w:pPr>
      <w:rPr>
        <w:rFonts w:hint="default"/>
        <w:sz w:val="36"/>
      </w:rPr>
    </w:lvl>
    <w:lvl w:ilvl="6">
      <w:start w:val="1"/>
      <w:numFmt w:val="decimal"/>
      <w:lvlText w:val="%1.%2.%3.%4.%5.%6.%7"/>
      <w:lvlJc w:val="left"/>
      <w:pPr>
        <w:ind w:left="1440" w:hanging="1440"/>
      </w:pPr>
      <w:rPr>
        <w:rFonts w:hint="default"/>
        <w:sz w:val="36"/>
      </w:rPr>
    </w:lvl>
    <w:lvl w:ilvl="7">
      <w:start w:val="1"/>
      <w:numFmt w:val="decimal"/>
      <w:lvlText w:val="%1.%2.%3.%4.%5.%6.%7.%8"/>
      <w:lvlJc w:val="left"/>
      <w:pPr>
        <w:ind w:left="1440" w:hanging="1440"/>
      </w:pPr>
      <w:rPr>
        <w:rFonts w:hint="default"/>
        <w:sz w:val="36"/>
      </w:rPr>
    </w:lvl>
    <w:lvl w:ilvl="8">
      <w:start w:val="1"/>
      <w:numFmt w:val="decimal"/>
      <w:lvlText w:val="%1.%2.%3.%4.%5.%6.%7.%8.%9"/>
      <w:lvlJc w:val="left"/>
      <w:pPr>
        <w:ind w:left="1800" w:hanging="1800"/>
      </w:pPr>
      <w:rPr>
        <w:rFonts w:hint="default"/>
        <w:sz w:val="36"/>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8"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366E98"/>
    <w:multiLevelType w:val="hybridMultilevel"/>
    <w:tmpl w:val="0F94E44E"/>
    <w:lvl w:ilvl="0" w:tplc="970E9E8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D34A3FE0"/>
    <w:lvl w:ilvl="0" w:tplc="D4CC2002">
      <w:start w:val="1"/>
      <w:numFmt w:val="decimal"/>
      <w:lvlText w:val="Observation %1"/>
      <w:lvlJc w:val="left"/>
      <w:pPr>
        <w:ind w:left="360" w:hanging="360"/>
      </w:pPr>
      <w:rPr>
        <w:rFonts w:hint="default"/>
        <w:sz w:val="20"/>
        <w:szCs w:val="20"/>
      </w:rPr>
    </w:lvl>
    <w:lvl w:ilvl="1" w:tplc="04090019">
      <w:start w:val="1"/>
      <w:numFmt w:val="lowerLetter"/>
      <w:lvlText w:val="%2."/>
      <w:lvlJc w:val="left"/>
      <w:pPr>
        <w:ind w:left="22" w:hanging="360"/>
      </w:pPr>
    </w:lvl>
    <w:lvl w:ilvl="2" w:tplc="0409001B" w:tentative="1">
      <w:start w:val="1"/>
      <w:numFmt w:val="lowerRoman"/>
      <w:lvlText w:val="%3."/>
      <w:lvlJc w:val="right"/>
      <w:pPr>
        <w:ind w:left="742" w:hanging="180"/>
      </w:pPr>
    </w:lvl>
    <w:lvl w:ilvl="3" w:tplc="0409000F" w:tentative="1">
      <w:start w:val="1"/>
      <w:numFmt w:val="decimal"/>
      <w:lvlText w:val="%4."/>
      <w:lvlJc w:val="left"/>
      <w:pPr>
        <w:ind w:left="1462" w:hanging="360"/>
      </w:pPr>
    </w:lvl>
    <w:lvl w:ilvl="4" w:tplc="04090019" w:tentative="1">
      <w:start w:val="1"/>
      <w:numFmt w:val="lowerLetter"/>
      <w:lvlText w:val="%5."/>
      <w:lvlJc w:val="left"/>
      <w:pPr>
        <w:ind w:left="2182" w:hanging="360"/>
      </w:pPr>
    </w:lvl>
    <w:lvl w:ilvl="5" w:tplc="0409001B" w:tentative="1">
      <w:start w:val="1"/>
      <w:numFmt w:val="lowerRoman"/>
      <w:lvlText w:val="%6."/>
      <w:lvlJc w:val="right"/>
      <w:pPr>
        <w:ind w:left="2902" w:hanging="180"/>
      </w:pPr>
    </w:lvl>
    <w:lvl w:ilvl="6" w:tplc="0409000F" w:tentative="1">
      <w:start w:val="1"/>
      <w:numFmt w:val="decimal"/>
      <w:lvlText w:val="%7."/>
      <w:lvlJc w:val="left"/>
      <w:pPr>
        <w:ind w:left="3622" w:hanging="360"/>
      </w:pPr>
    </w:lvl>
    <w:lvl w:ilvl="7" w:tplc="04090019" w:tentative="1">
      <w:start w:val="1"/>
      <w:numFmt w:val="lowerLetter"/>
      <w:lvlText w:val="%8."/>
      <w:lvlJc w:val="left"/>
      <w:pPr>
        <w:ind w:left="4342" w:hanging="360"/>
      </w:pPr>
    </w:lvl>
    <w:lvl w:ilvl="8" w:tplc="0409001B" w:tentative="1">
      <w:start w:val="1"/>
      <w:numFmt w:val="lowerRoman"/>
      <w:lvlText w:val="%9."/>
      <w:lvlJc w:val="right"/>
      <w:pPr>
        <w:ind w:left="5062" w:hanging="180"/>
      </w:pPr>
    </w:lvl>
  </w:abstractNum>
  <w:abstractNum w:abstractNumId="12"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2111CBC"/>
    <w:multiLevelType w:val="hybridMultilevel"/>
    <w:tmpl w:val="6A1E5930"/>
    <w:lvl w:ilvl="0" w:tplc="20000001">
      <w:start w:val="1"/>
      <w:numFmt w:val="bullet"/>
      <w:lvlText w:val=""/>
      <w:lvlJc w:val="left"/>
      <w:pPr>
        <w:ind w:left="720" w:hanging="360"/>
      </w:pPr>
      <w:rPr>
        <w:rFonts w:ascii="Symbol" w:hAnsi="Symbol"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6566149">
    <w:abstractNumId w:val="9"/>
  </w:num>
  <w:num w:numId="2" w16cid:durableId="582224878">
    <w:abstractNumId w:val="7"/>
  </w:num>
  <w:num w:numId="3" w16cid:durableId="1877815550">
    <w:abstractNumId w:val="0"/>
  </w:num>
  <w:num w:numId="4" w16cid:durableId="638649196">
    <w:abstractNumId w:val="11"/>
  </w:num>
  <w:num w:numId="5" w16cid:durableId="1325475375">
    <w:abstractNumId w:val="14"/>
  </w:num>
  <w:num w:numId="6" w16cid:durableId="1113592397">
    <w:abstractNumId w:val="15"/>
  </w:num>
  <w:num w:numId="7" w16cid:durableId="1847137624">
    <w:abstractNumId w:val="3"/>
  </w:num>
  <w:num w:numId="8" w16cid:durableId="526597527">
    <w:abstractNumId w:val="5"/>
  </w:num>
  <w:num w:numId="9" w16cid:durableId="2011524079">
    <w:abstractNumId w:val="2"/>
  </w:num>
  <w:num w:numId="10" w16cid:durableId="772897741">
    <w:abstractNumId w:val="18"/>
  </w:num>
  <w:num w:numId="11" w16cid:durableId="273750105">
    <w:abstractNumId w:val="6"/>
  </w:num>
  <w:num w:numId="12" w16cid:durableId="1278368801">
    <w:abstractNumId w:val="16"/>
  </w:num>
  <w:num w:numId="13" w16cid:durableId="680434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9756180">
    <w:abstractNumId w:val="17"/>
  </w:num>
  <w:num w:numId="15" w16cid:durableId="182596071">
    <w:abstractNumId w:val="4"/>
  </w:num>
  <w:num w:numId="16" w16cid:durableId="847208752">
    <w:abstractNumId w:val="8"/>
  </w:num>
  <w:num w:numId="17" w16cid:durableId="390229611">
    <w:abstractNumId w:val="19"/>
  </w:num>
  <w:num w:numId="18" w16cid:durableId="1836414495">
    <w:abstractNumId w:val="10"/>
  </w:num>
  <w:num w:numId="19" w16cid:durableId="1185896450">
    <w:abstractNumId w:val="13"/>
  </w:num>
  <w:num w:numId="20" w16cid:durableId="1661543801">
    <w:abstractNumId w:val="13"/>
  </w:num>
  <w:num w:numId="21" w16cid:durableId="1303928790">
    <w:abstractNumId w:val="1"/>
  </w:num>
  <w:num w:numId="22" w16cid:durableId="1939214833">
    <w:abstractNumId w:val="11"/>
    <w:lvlOverride w:ilvl="0">
      <w:startOverride w:val="1"/>
    </w:lvlOverride>
  </w:num>
  <w:num w:numId="23" w16cid:durableId="63696063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03"/>
    <w:rsid w:val="00000359"/>
    <w:rsid w:val="00000468"/>
    <w:rsid w:val="0000057F"/>
    <w:rsid w:val="000006E1"/>
    <w:rsid w:val="0000128E"/>
    <w:rsid w:val="000013BD"/>
    <w:rsid w:val="000019D4"/>
    <w:rsid w:val="00002616"/>
    <w:rsid w:val="000028F9"/>
    <w:rsid w:val="00002A37"/>
    <w:rsid w:val="00002D1E"/>
    <w:rsid w:val="00002EFC"/>
    <w:rsid w:val="00002F50"/>
    <w:rsid w:val="0000332F"/>
    <w:rsid w:val="00003648"/>
    <w:rsid w:val="00003ADC"/>
    <w:rsid w:val="00003B00"/>
    <w:rsid w:val="00003D0D"/>
    <w:rsid w:val="000040B5"/>
    <w:rsid w:val="000047D0"/>
    <w:rsid w:val="00004C17"/>
    <w:rsid w:val="00004E04"/>
    <w:rsid w:val="00004FC2"/>
    <w:rsid w:val="000052E9"/>
    <w:rsid w:val="0000564C"/>
    <w:rsid w:val="000056C9"/>
    <w:rsid w:val="00005AA6"/>
    <w:rsid w:val="00005DEB"/>
    <w:rsid w:val="000060BD"/>
    <w:rsid w:val="00006446"/>
    <w:rsid w:val="00006896"/>
    <w:rsid w:val="00006A84"/>
    <w:rsid w:val="00006B7D"/>
    <w:rsid w:val="00006E6C"/>
    <w:rsid w:val="00006E8C"/>
    <w:rsid w:val="000074DC"/>
    <w:rsid w:val="000076ED"/>
    <w:rsid w:val="0000770F"/>
    <w:rsid w:val="0000785E"/>
    <w:rsid w:val="00007ACD"/>
    <w:rsid w:val="00007CDC"/>
    <w:rsid w:val="00007E26"/>
    <w:rsid w:val="000101D9"/>
    <w:rsid w:val="000102D7"/>
    <w:rsid w:val="000105D9"/>
    <w:rsid w:val="00010B2C"/>
    <w:rsid w:val="00010B5B"/>
    <w:rsid w:val="00010DAF"/>
    <w:rsid w:val="00010F26"/>
    <w:rsid w:val="00011032"/>
    <w:rsid w:val="00011231"/>
    <w:rsid w:val="000112BB"/>
    <w:rsid w:val="00011318"/>
    <w:rsid w:val="000113E2"/>
    <w:rsid w:val="0001153A"/>
    <w:rsid w:val="00011953"/>
    <w:rsid w:val="00011ADE"/>
    <w:rsid w:val="00011B28"/>
    <w:rsid w:val="00011B37"/>
    <w:rsid w:val="00011D50"/>
    <w:rsid w:val="00012022"/>
    <w:rsid w:val="00012289"/>
    <w:rsid w:val="00012596"/>
    <w:rsid w:val="000125E2"/>
    <w:rsid w:val="00012AB1"/>
    <w:rsid w:val="00013BB2"/>
    <w:rsid w:val="00013BFE"/>
    <w:rsid w:val="00013C42"/>
    <w:rsid w:val="00013F3C"/>
    <w:rsid w:val="0001407D"/>
    <w:rsid w:val="00014278"/>
    <w:rsid w:val="000144C0"/>
    <w:rsid w:val="00014B2A"/>
    <w:rsid w:val="00014F63"/>
    <w:rsid w:val="00015642"/>
    <w:rsid w:val="00015D15"/>
    <w:rsid w:val="00015D42"/>
    <w:rsid w:val="00015DCE"/>
    <w:rsid w:val="0001607D"/>
    <w:rsid w:val="000161D2"/>
    <w:rsid w:val="000167FB"/>
    <w:rsid w:val="00016EE2"/>
    <w:rsid w:val="000171A6"/>
    <w:rsid w:val="00017420"/>
    <w:rsid w:val="00017720"/>
    <w:rsid w:val="00017A7C"/>
    <w:rsid w:val="00017ACC"/>
    <w:rsid w:val="00017DF8"/>
    <w:rsid w:val="00020356"/>
    <w:rsid w:val="0002066B"/>
    <w:rsid w:val="00020C3C"/>
    <w:rsid w:val="0002149D"/>
    <w:rsid w:val="00021A8C"/>
    <w:rsid w:val="00021C82"/>
    <w:rsid w:val="00021CAF"/>
    <w:rsid w:val="00022183"/>
    <w:rsid w:val="000222A9"/>
    <w:rsid w:val="0002239D"/>
    <w:rsid w:val="000224C5"/>
    <w:rsid w:val="00022B24"/>
    <w:rsid w:val="00022BFA"/>
    <w:rsid w:val="00022D9C"/>
    <w:rsid w:val="00022E21"/>
    <w:rsid w:val="000238DB"/>
    <w:rsid w:val="000238F9"/>
    <w:rsid w:val="00023E7D"/>
    <w:rsid w:val="00023F8A"/>
    <w:rsid w:val="00023FDB"/>
    <w:rsid w:val="0002418E"/>
    <w:rsid w:val="00024B0B"/>
    <w:rsid w:val="00024CC7"/>
    <w:rsid w:val="00024CD3"/>
    <w:rsid w:val="0002534B"/>
    <w:rsid w:val="0002564D"/>
    <w:rsid w:val="00025783"/>
    <w:rsid w:val="00025870"/>
    <w:rsid w:val="00025A28"/>
    <w:rsid w:val="00025ECA"/>
    <w:rsid w:val="0002615C"/>
    <w:rsid w:val="000262AF"/>
    <w:rsid w:val="000266A9"/>
    <w:rsid w:val="00026834"/>
    <w:rsid w:val="00026857"/>
    <w:rsid w:val="00026A6D"/>
    <w:rsid w:val="00026A77"/>
    <w:rsid w:val="0002726B"/>
    <w:rsid w:val="00027A50"/>
    <w:rsid w:val="000300F1"/>
    <w:rsid w:val="00030876"/>
    <w:rsid w:val="00030AAB"/>
    <w:rsid w:val="00030D3F"/>
    <w:rsid w:val="000311D7"/>
    <w:rsid w:val="00031405"/>
    <w:rsid w:val="000316E8"/>
    <w:rsid w:val="00031BB3"/>
    <w:rsid w:val="000325B8"/>
    <w:rsid w:val="000327B0"/>
    <w:rsid w:val="000333D5"/>
    <w:rsid w:val="0003382F"/>
    <w:rsid w:val="00033ED7"/>
    <w:rsid w:val="000343BA"/>
    <w:rsid w:val="00034C15"/>
    <w:rsid w:val="000357DA"/>
    <w:rsid w:val="00035C85"/>
    <w:rsid w:val="00035CEE"/>
    <w:rsid w:val="00035D45"/>
    <w:rsid w:val="00035E84"/>
    <w:rsid w:val="00035EF6"/>
    <w:rsid w:val="000360D3"/>
    <w:rsid w:val="0003638F"/>
    <w:rsid w:val="000365BA"/>
    <w:rsid w:val="00036903"/>
    <w:rsid w:val="00036BA1"/>
    <w:rsid w:val="00036C90"/>
    <w:rsid w:val="00036CB6"/>
    <w:rsid w:val="00036CE2"/>
    <w:rsid w:val="00036E34"/>
    <w:rsid w:val="00037554"/>
    <w:rsid w:val="0003766D"/>
    <w:rsid w:val="000376C3"/>
    <w:rsid w:val="0003787B"/>
    <w:rsid w:val="00037956"/>
    <w:rsid w:val="00037968"/>
    <w:rsid w:val="00037AEB"/>
    <w:rsid w:val="00037D6A"/>
    <w:rsid w:val="0004067C"/>
    <w:rsid w:val="00040E8A"/>
    <w:rsid w:val="0004127A"/>
    <w:rsid w:val="000413DC"/>
    <w:rsid w:val="00041647"/>
    <w:rsid w:val="000417B8"/>
    <w:rsid w:val="00042134"/>
    <w:rsid w:val="0004224B"/>
    <w:rsid w:val="000422E2"/>
    <w:rsid w:val="000422FA"/>
    <w:rsid w:val="0004241B"/>
    <w:rsid w:val="00042BB6"/>
    <w:rsid w:val="00042ED3"/>
    <w:rsid w:val="00042F22"/>
    <w:rsid w:val="0004365D"/>
    <w:rsid w:val="0004373C"/>
    <w:rsid w:val="00043BA8"/>
    <w:rsid w:val="00043BBF"/>
    <w:rsid w:val="00043D33"/>
    <w:rsid w:val="00044199"/>
    <w:rsid w:val="0004429E"/>
    <w:rsid w:val="000443A3"/>
    <w:rsid w:val="000444EF"/>
    <w:rsid w:val="00044588"/>
    <w:rsid w:val="00044752"/>
    <w:rsid w:val="000449D9"/>
    <w:rsid w:val="000449E5"/>
    <w:rsid w:val="000449EC"/>
    <w:rsid w:val="00044B2D"/>
    <w:rsid w:val="00044FF8"/>
    <w:rsid w:val="00045A49"/>
    <w:rsid w:val="00045EE6"/>
    <w:rsid w:val="000463BF"/>
    <w:rsid w:val="00046971"/>
    <w:rsid w:val="00047000"/>
    <w:rsid w:val="000470ED"/>
    <w:rsid w:val="000472F3"/>
    <w:rsid w:val="000474ED"/>
    <w:rsid w:val="0004782F"/>
    <w:rsid w:val="00047E60"/>
    <w:rsid w:val="00050ADC"/>
    <w:rsid w:val="0005156C"/>
    <w:rsid w:val="000523A3"/>
    <w:rsid w:val="00052539"/>
    <w:rsid w:val="00052653"/>
    <w:rsid w:val="00052698"/>
    <w:rsid w:val="000528D4"/>
    <w:rsid w:val="0005292F"/>
    <w:rsid w:val="00052A07"/>
    <w:rsid w:val="00052A6B"/>
    <w:rsid w:val="00052D6A"/>
    <w:rsid w:val="00052D83"/>
    <w:rsid w:val="000530B9"/>
    <w:rsid w:val="00053379"/>
    <w:rsid w:val="000534A6"/>
    <w:rsid w:val="000534E3"/>
    <w:rsid w:val="00053572"/>
    <w:rsid w:val="000535E8"/>
    <w:rsid w:val="00053A04"/>
    <w:rsid w:val="00053E71"/>
    <w:rsid w:val="00054238"/>
    <w:rsid w:val="0005429C"/>
    <w:rsid w:val="00054424"/>
    <w:rsid w:val="00054431"/>
    <w:rsid w:val="0005466D"/>
    <w:rsid w:val="00054678"/>
    <w:rsid w:val="00054823"/>
    <w:rsid w:val="0005528D"/>
    <w:rsid w:val="00055458"/>
    <w:rsid w:val="000556B0"/>
    <w:rsid w:val="00055E31"/>
    <w:rsid w:val="0005606A"/>
    <w:rsid w:val="00056501"/>
    <w:rsid w:val="000568DB"/>
    <w:rsid w:val="00056902"/>
    <w:rsid w:val="00056E9A"/>
    <w:rsid w:val="00056F47"/>
    <w:rsid w:val="00057117"/>
    <w:rsid w:val="0005712D"/>
    <w:rsid w:val="000575BD"/>
    <w:rsid w:val="00057926"/>
    <w:rsid w:val="000600B7"/>
    <w:rsid w:val="00060109"/>
    <w:rsid w:val="0006040D"/>
    <w:rsid w:val="00060579"/>
    <w:rsid w:val="000608B3"/>
    <w:rsid w:val="00060ED7"/>
    <w:rsid w:val="0006128A"/>
    <w:rsid w:val="000613AE"/>
    <w:rsid w:val="000616A0"/>
    <w:rsid w:val="000616AB"/>
    <w:rsid w:val="000616E7"/>
    <w:rsid w:val="00061838"/>
    <w:rsid w:val="00061B68"/>
    <w:rsid w:val="00061E7F"/>
    <w:rsid w:val="000622CC"/>
    <w:rsid w:val="000622DB"/>
    <w:rsid w:val="00062317"/>
    <w:rsid w:val="00062782"/>
    <w:rsid w:val="0006284A"/>
    <w:rsid w:val="00062966"/>
    <w:rsid w:val="00062BA8"/>
    <w:rsid w:val="00062DB5"/>
    <w:rsid w:val="00063213"/>
    <w:rsid w:val="0006342D"/>
    <w:rsid w:val="00063568"/>
    <w:rsid w:val="0006369B"/>
    <w:rsid w:val="00063860"/>
    <w:rsid w:val="00063C41"/>
    <w:rsid w:val="00063E98"/>
    <w:rsid w:val="00063FFA"/>
    <w:rsid w:val="00064338"/>
    <w:rsid w:val="000644F3"/>
    <w:rsid w:val="0006487E"/>
    <w:rsid w:val="0006498D"/>
    <w:rsid w:val="000649DF"/>
    <w:rsid w:val="00064AC2"/>
    <w:rsid w:val="00064E39"/>
    <w:rsid w:val="00065800"/>
    <w:rsid w:val="000659B6"/>
    <w:rsid w:val="00065E1A"/>
    <w:rsid w:val="000660F2"/>
    <w:rsid w:val="0006623E"/>
    <w:rsid w:val="00066346"/>
    <w:rsid w:val="000664E3"/>
    <w:rsid w:val="00066726"/>
    <w:rsid w:val="00066A8C"/>
    <w:rsid w:val="00066ED5"/>
    <w:rsid w:val="00066FE1"/>
    <w:rsid w:val="000671AA"/>
    <w:rsid w:val="00067863"/>
    <w:rsid w:val="00067986"/>
    <w:rsid w:val="00067B3F"/>
    <w:rsid w:val="00067E9B"/>
    <w:rsid w:val="00067EB3"/>
    <w:rsid w:val="0007002D"/>
    <w:rsid w:val="00070139"/>
    <w:rsid w:val="000702B4"/>
    <w:rsid w:val="000705D9"/>
    <w:rsid w:val="00070ED5"/>
    <w:rsid w:val="0007111F"/>
    <w:rsid w:val="00071A66"/>
    <w:rsid w:val="00071FE6"/>
    <w:rsid w:val="0007265C"/>
    <w:rsid w:val="0007283F"/>
    <w:rsid w:val="00072A12"/>
    <w:rsid w:val="00072D12"/>
    <w:rsid w:val="000732BD"/>
    <w:rsid w:val="0007368D"/>
    <w:rsid w:val="000737B1"/>
    <w:rsid w:val="000737CE"/>
    <w:rsid w:val="00073D05"/>
    <w:rsid w:val="000740C5"/>
    <w:rsid w:val="00074819"/>
    <w:rsid w:val="00074A6B"/>
    <w:rsid w:val="00074B07"/>
    <w:rsid w:val="00075218"/>
    <w:rsid w:val="00075550"/>
    <w:rsid w:val="000757C7"/>
    <w:rsid w:val="000758CB"/>
    <w:rsid w:val="00075B7A"/>
    <w:rsid w:val="00075BF7"/>
    <w:rsid w:val="00075D43"/>
    <w:rsid w:val="000761AF"/>
    <w:rsid w:val="000764D7"/>
    <w:rsid w:val="0007656F"/>
    <w:rsid w:val="00076E2F"/>
    <w:rsid w:val="00076FF0"/>
    <w:rsid w:val="000771BC"/>
    <w:rsid w:val="000775A8"/>
    <w:rsid w:val="00077AE4"/>
    <w:rsid w:val="00077E5F"/>
    <w:rsid w:val="00080045"/>
    <w:rsid w:val="000801A8"/>
    <w:rsid w:val="000801FE"/>
    <w:rsid w:val="0008022A"/>
    <w:rsid w:val="0008036A"/>
    <w:rsid w:val="0008048F"/>
    <w:rsid w:val="00080B91"/>
    <w:rsid w:val="00080D7C"/>
    <w:rsid w:val="00081262"/>
    <w:rsid w:val="0008134D"/>
    <w:rsid w:val="00081AE6"/>
    <w:rsid w:val="00081BE6"/>
    <w:rsid w:val="00081F2F"/>
    <w:rsid w:val="00082181"/>
    <w:rsid w:val="00082405"/>
    <w:rsid w:val="000824D8"/>
    <w:rsid w:val="00082A6A"/>
    <w:rsid w:val="00082E63"/>
    <w:rsid w:val="00083572"/>
    <w:rsid w:val="000835CA"/>
    <w:rsid w:val="0008375F"/>
    <w:rsid w:val="000838DF"/>
    <w:rsid w:val="00083925"/>
    <w:rsid w:val="00083CC0"/>
    <w:rsid w:val="00083FA8"/>
    <w:rsid w:val="000840A6"/>
    <w:rsid w:val="00084254"/>
    <w:rsid w:val="00084305"/>
    <w:rsid w:val="000844B8"/>
    <w:rsid w:val="000844C3"/>
    <w:rsid w:val="00084B0A"/>
    <w:rsid w:val="00084CED"/>
    <w:rsid w:val="00084FD0"/>
    <w:rsid w:val="00085061"/>
    <w:rsid w:val="000854C9"/>
    <w:rsid w:val="000855C7"/>
    <w:rsid w:val="000855EB"/>
    <w:rsid w:val="00085B52"/>
    <w:rsid w:val="00085D39"/>
    <w:rsid w:val="00085D41"/>
    <w:rsid w:val="0008610F"/>
    <w:rsid w:val="00086177"/>
    <w:rsid w:val="000864FF"/>
    <w:rsid w:val="000865D9"/>
    <w:rsid w:val="000866F2"/>
    <w:rsid w:val="00086A18"/>
    <w:rsid w:val="00086A3D"/>
    <w:rsid w:val="0008728F"/>
    <w:rsid w:val="0008755D"/>
    <w:rsid w:val="00087B6D"/>
    <w:rsid w:val="00087CDE"/>
    <w:rsid w:val="0009009F"/>
    <w:rsid w:val="000905E5"/>
    <w:rsid w:val="000906CF"/>
    <w:rsid w:val="00090752"/>
    <w:rsid w:val="000908E1"/>
    <w:rsid w:val="00090D65"/>
    <w:rsid w:val="00091557"/>
    <w:rsid w:val="00091692"/>
    <w:rsid w:val="00092299"/>
    <w:rsid w:val="000924C1"/>
    <w:rsid w:val="000924F0"/>
    <w:rsid w:val="000925AC"/>
    <w:rsid w:val="000927C0"/>
    <w:rsid w:val="0009294A"/>
    <w:rsid w:val="00092A04"/>
    <w:rsid w:val="00092C02"/>
    <w:rsid w:val="00092EAE"/>
    <w:rsid w:val="000931E7"/>
    <w:rsid w:val="000932E2"/>
    <w:rsid w:val="00093474"/>
    <w:rsid w:val="000936D7"/>
    <w:rsid w:val="0009378D"/>
    <w:rsid w:val="00093999"/>
    <w:rsid w:val="00093A54"/>
    <w:rsid w:val="000940BC"/>
    <w:rsid w:val="00094511"/>
    <w:rsid w:val="00094734"/>
    <w:rsid w:val="0009497B"/>
    <w:rsid w:val="00094B59"/>
    <w:rsid w:val="00094C06"/>
    <w:rsid w:val="0009510F"/>
    <w:rsid w:val="0009538D"/>
    <w:rsid w:val="000959E6"/>
    <w:rsid w:val="00096011"/>
    <w:rsid w:val="00096034"/>
    <w:rsid w:val="00096174"/>
    <w:rsid w:val="000963AF"/>
    <w:rsid w:val="0009654D"/>
    <w:rsid w:val="00096F8C"/>
    <w:rsid w:val="000972B4"/>
    <w:rsid w:val="0009777B"/>
    <w:rsid w:val="00097BC9"/>
    <w:rsid w:val="000A0058"/>
    <w:rsid w:val="000A00D6"/>
    <w:rsid w:val="000A012D"/>
    <w:rsid w:val="000A013D"/>
    <w:rsid w:val="000A0376"/>
    <w:rsid w:val="000A0470"/>
    <w:rsid w:val="000A0528"/>
    <w:rsid w:val="000A0952"/>
    <w:rsid w:val="000A0C45"/>
    <w:rsid w:val="000A13D9"/>
    <w:rsid w:val="000A1775"/>
    <w:rsid w:val="000A1A6B"/>
    <w:rsid w:val="000A1B7B"/>
    <w:rsid w:val="000A1C71"/>
    <w:rsid w:val="000A1D06"/>
    <w:rsid w:val="000A1EAE"/>
    <w:rsid w:val="000A1EE6"/>
    <w:rsid w:val="000A2039"/>
    <w:rsid w:val="000A22A7"/>
    <w:rsid w:val="000A259B"/>
    <w:rsid w:val="000A2BDD"/>
    <w:rsid w:val="000A3398"/>
    <w:rsid w:val="000A3541"/>
    <w:rsid w:val="000A3576"/>
    <w:rsid w:val="000A36E3"/>
    <w:rsid w:val="000A373A"/>
    <w:rsid w:val="000A44F5"/>
    <w:rsid w:val="000A4B1F"/>
    <w:rsid w:val="000A4D56"/>
    <w:rsid w:val="000A530D"/>
    <w:rsid w:val="000A55CE"/>
    <w:rsid w:val="000A56F2"/>
    <w:rsid w:val="000A5715"/>
    <w:rsid w:val="000A5889"/>
    <w:rsid w:val="000A5B46"/>
    <w:rsid w:val="000A5B4B"/>
    <w:rsid w:val="000A6480"/>
    <w:rsid w:val="000A6AB2"/>
    <w:rsid w:val="000A6BC2"/>
    <w:rsid w:val="000A6CFD"/>
    <w:rsid w:val="000A7968"/>
    <w:rsid w:val="000A7993"/>
    <w:rsid w:val="000A7A12"/>
    <w:rsid w:val="000A7AF9"/>
    <w:rsid w:val="000A7BAB"/>
    <w:rsid w:val="000A7BD5"/>
    <w:rsid w:val="000B028C"/>
    <w:rsid w:val="000B05FE"/>
    <w:rsid w:val="000B1437"/>
    <w:rsid w:val="000B1586"/>
    <w:rsid w:val="000B16A1"/>
    <w:rsid w:val="000B1A78"/>
    <w:rsid w:val="000B1CEC"/>
    <w:rsid w:val="000B1F58"/>
    <w:rsid w:val="000B22FC"/>
    <w:rsid w:val="000B24E3"/>
    <w:rsid w:val="000B2719"/>
    <w:rsid w:val="000B28DB"/>
    <w:rsid w:val="000B2BA6"/>
    <w:rsid w:val="000B2BE2"/>
    <w:rsid w:val="000B3466"/>
    <w:rsid w:val="000B353E"/>
    <w:rsid w:val="000B3599"/>
    <w:rsid w:val="000B3A8F"/>
    <w:rsid w:val="000B3EFA"/>
    <w:rsid w:val="000B415C"/>
    <w:rsid w:val="000B4402"/>
    <w:rsid w:val="000B499F"/>
    <w:rsid w:val="000B4AB9"/>
    <w:rsid w:val="000B4BA6"/>
    <w:rsid w:val="000B5206"/>
    <w:rsid w:val="000B55B4"/>
    <w:rsid w:val="000B58C3"/>
    <w:rsid w:val="000B5957"/>
    <w:rsid w:val="000B5CE0"/>
    <w:rsid w:val="000B5DF2"/>
    <w:rsid w:val="000B5F8E"/>
    <w:rsid w:val="000B5FCB"/>
    <w:rsid w:val="000B61E9"/>
    <w:rsid w:val="000B62E9"/>
    <w:rsid w:val="000B6351"/>
    <w:rsid w:val="000B653C"/>
    <w:rsid w:val="000B6554"/>
    <w:rsid w:val="000B69FA"/>
    <w:rsid w:val="000B6C1C"/>
    <w:rsid w:val="000B6EF1"/>
    <w:rsid w:val="000B70ED"/>
    <w:rsid w:val="000B7178"/>
    <w:rsid w:val="000B7557"/>
    <w:rsid w:val="000C03C3"/>
    <w:rsid w:val="000C0896"/>
    <w:rsid w:val="000C0C5A"/>
    <w:rsid w:val="000C0E84"/>
    <w:rsid w:val="000C111D"/>
    <w:rsid w:val="000C129E"/>
    <w:rsid w:val="000C1648"/>
    <w:rsid w:val="000C165A"/>
    <w:rsid w:val="000C1A9A"/>
    <w:rsid w:val="000C1D66"/>
    <w:rsid w:val="000C1DB1"/>
    <w:rsid w:val="000C1F17"/>
    <w:rsid w:val="000C1FFE"/>
    <w:rsid w:val="000C27D2"/>
    <w:rsid w:val="000C2C19"/>
    <w:rsid w:val="000C2E19"/>
    <w:rsid w:val="000C3006"/>
    <w:rsid w:val="000C32B9"/>
    <w:rsid w:val="000C3575"/>
    <w:rsid w:val="000C3609"/>
    <w:rsid w:val="000C3652"/>
    <w:rsid w:val="000C448D"/>
    <w:rsid w:val="000C474C"/>
    <w:rsid w:val="000C47F0"/>
    <w:rsid w:val="000C4B5E"/>
    <w:rsid w:val="000C4DF0"/>
    <w:rsid w:val="000C5326"/>
    <w:rsid w:val="000C55F0"/>
    <w:rsid w:val="000C6396"/>
    <w:rsid w:val="000C6A16"/>
    <w:rsid w:val="000C6AFC"/>
    <w:rsid w:val="000C6F2B"/>
    <w:rsid w:val="000C70E3"/>
    <w:rsid w:val="000C750E"/>
    <w:rsid w:val="000C7535"/>
    <w:rsid w:val="000C77DB"/>
    <w:rsid w:val="000C786F"/>
    <w:rsid w:val="000C7FB3"/>
    <w:rsid w:val="000D03E1"/>
    <w:rsid w:val="000D05FC"/>
    <w:rsid w:val="000D086D"/>
    <w:rsid w:val="000D087F"/>
    <w:rsid w:val="000D0D07"/>
    <w:rsid w:val="000D0E87"/>
    <w:rsid w:val="000D1032"/>
    <w:rsid w:val="000D140A"/>
    <w:rsid w:val="000D1470"/>
    <w:rsid w:val="000D14C3"/>
    <w:rsid w:val="000D1517"/>
    <w:rsid w:val="000D1554"/>
    <w:rsid w:val="000D166D"/>
    <w:rsid w:val="000D1716"/>
    <w:rsid w:val="000D1A6E"/>
    <w:rsid w:val="000D1D92"/>
    <w:rsid w:val="000D1ED6"/>
    <w:rsid w:val="000D26B6"/>
    <w:rsid w:val="000D305A"/>
    <w:rsid w:val="000D3287"/>
    <w:rsid w:val="000D36C1"/>
    <w:rsid w:val="000D3B84"/>
    <w:rsid w:val="000D3D71"/>
    <w:rsid w:val="000D3DE1"/>
    <w:rsid w:val="000D4797"/>
    <w:rsid w:val="000D4871"/>
    <w:rsid w:val="000D4893"/>
    <w:rsid w:val="000D502C"/>
    <w:rsid w:val="000D567B"/>
    <w:rsid w:val="000D572D"/>
    <w:rsid w:val="000D5B86"/>
    <w:rsid w:val="000D6096"/>
    <w:rsid w:val="000D682B"/>
    <w:rsid w:val="000D6C59"/>
    <w:rsid w:val="000D7945"/>
    <w:rsid w:val="000D795C"/>
    <w:rsid w:val="000D7AB1"/>
    <w:rsid w:val="000D7E20"/>
    <w:rsid w:val="000E02D7"/>
    <w:rsid w:val="000E032F"/>
    <w:rsid w:val="000E03A9"/>
    <w:rsid w:val="000E0527"/>
    <w:rsid w:val="000E0800"/>
    <w:rsid w:val="000E0B90"/>
    <w:rsid w:val="000E106A"/>
    <w:rsid w:val="000E10A6"/>
    <w:rsid w:val="000E10FC"/>
    <w:rsid w:val="000E11B0"/>
    <w:rsid w:val="000E13C3"/>
    <w:rsid w:val="000E14A8"/>
    <w:rsid w:val="000E15AB"/>
    <w:rsid w:val="000E1E37"/>
    <w:rsid w:val="000E1E92"/>
    <w:rsid w:val="000E26F2"/>
    <w:rsid w:val="000E273B"/>
    <w:rsid w:val="000E2A2C"/>
    <w:rsid w:val="000E2B4F"/>
    <w:rsid w:val="000E2E78"/>
    <w:rsid w:val="000E32DD"/>
    <w:rsid w:val="000E34AA"/>
    <w:rsid w:val="000E34D2"/>
    <w:rsid w:val="000E36CF"/>
    <w:rsid w:val="000E4208"/>
    <w:rsid w:val="000E42D0"/>
    <w:rsid w:val="000E47FC"/>
    <w:rsid w:val="000E4828"/>
    <w:rsid w:val="000E4D53"/>
    <w:rsid w:val="000E5117"/>
    <w:rsid w:val="000E53A0"/>
    <w:rsid w:val="000E5402"/>
    <w:rsid w:val="000E55EE"/>
    <w:rsid w:val="000E5787"/>
    <w:rsid w:val="000E5CC0"/>
    <w:rsid w:val="000E603E"/>
    <w:rsid w:val="000E6443"/>
    <w:rsid w:val="000E6B3D"/>
    <w:rsid w:val="000E70B1"/>
    <w:rsid w:val="000E74BF"/>
    <w:rsid w:val="000E7753"/>
    <w:rsid w:val="000E7DAD"/>
    <w:rsid w:val="000F06D6"/>
    <w:rsid w:val="000F09E7"/>
    <w:rsid w:val="000F0EB1"/>
    <w:rsid w:val="000F1106"/>
    <w:rsid w:val="000F1172"/>
    <w:rsid w:val="000F1B38"/>
    <w:rsid w:val="000F1CA9"/>
    <w:rsid w:val="000F1F0D"/>
    <w:rsid w:val="000F21A7"/>
    <w:rsid w:val="000F21CF"/>
    <w:rsid w:val="000F28EE"/>
    <w:rsid w:val="000F2B2B"/>
    <w:rsid w:val="000F3008"/>
    <w:rsid w:val="000F302C"/>
    <w:rsid w:val="000F3100"/>
    <w:rsid w:val="000F330B"/>
    <w:rsid w:val="000F3479"/>
    <w:rsid w:val="000F3711"/>
    <w:rsid w:val="000F3932"/>
    <w:rsid w:val="000F39FA"/>
    <w:rsid w:val="000F3A6D"/>
    <w:rsid w:val="000F3BE9"/>
    <w:rsid w:val="000F3F6C"/>
    <w:rsid w:val="000F40D0"/>
    <w:rsid w:val="000F41AF"/>
    <w:rsid w:val="000F45CC"/>
    <w:rsid w:val="000F463C"/>
    <w:rsid w:val="000F499F"/>
    <w:rsid w:val="000F4AB9"/>
    <w:rsid w:val="000F4ECD"/>
    <w:rsid w:val="000F532C"/>
    <w:rsid w:val="000F5562"/>
    <w:rsid w:val="000F56C3"/>
    <w:rsid w:val="000F587B"/>
    <w:rsid w:val="000F58DF"/>
    <w:rsid w:val="000F5945"/>
    <w:rsid w:val="000F5BBF"/>
    <w:rsid w:val="000F5E7A"/>
    <w:rsid w:val="000F61B0"/>
    <w:rsid w:val="000F6243"/>
    <w:rsid w:val="000F626A"/>
    <w:rsid w:val="000F6767"/>
    <w:rsid w:val="000F6970"/>
    <w:rsid w:val="000F6DF3"/>
    <w:rsid w:val="000F6E7D"/>
    <w:rsid w:val="000F726E"/>
    <w:rsid w:val="000F7592"/>
    <w:rsid w:val="000F78DA"/>
    <w:rsid w:val="000F7A0A"/>
    <w:rsid w:val="0010025E"/>
    <w:rsid w:val="001002D8"/>
    <w:rsid w:val="001003E5"/>
    <w:rsid w:val="001005FF"/>
    <w:rsid w:val="00100ADC"/>
    <w:rsid w:val="00100B7F"/>
    <w:rsid w:val="00100B9F"/>
    <w:rsid w:val="0010123F"/>
    <w:rsid w:val="0010138F"/>
    <w:rsid w:val="00101746"/>
    <w:rsid w:val="00101881"/>
    <w:rsid w:val="00101A37"/>
    <w:rsid w:val="00101B2D"/>
    <w:rsid w:val="00101E2C"/>
    <w:rsid w:val="00101FDC"/>
    <w:rsid w:val="0010212C"/>
    <w:rsid w:val="0010228D"/>
    <w:rsid w:val="0010270A"/>
    <w:rsid w:val="00102893"/>
    <w:rsid w:val="00102A93"/>
    <w:rsid w:val="00102D57"/>
    <w:rsid w:val="0010310A"/>
    <w:rsid w:val="00103288"/>
    <w:rsid w:val="00103491"/>
    <w:rsid w:val="001034DD"/>
    <w:rsid w:val="001037EA"/>
    <w:rsid w:val="00103D26"/>
    <w:rsid w:val="00103FFC"/>
    <w:rsid w:val="00104668"/>
    <w:rsid w:val="001048D2"/>
    <w:rsid w:val="001049EB"/>
    <w:rsid w:val="00104AE2"/>
    <w:rsid w:val="00104BDA"/>
    <w:rsid w:val="001052F6"/>
    <w:rsid w:val="00105739"/>
    <w:rsid w:val="00105883"/>
    <w:rsid w:val="00105B59"/>
    <w:rsid w:val="00105C72"/>
    <w:rsid w:val="00105D80"/>
    <w:rsid w:val="00105EA9"/>
    <w:rsid w:val="00105F6A"/>
    <w:rsid w:val="0010602C"/>
    <w:rsid w:val="00106047"/>
    <w:rsid w:val="0010612D"/>
    <w:rsid w:val="001062FB"/>
    <w:rsid w:val="001063E6"/>
    <w:rsid w:val="001065F9"/>
    <w:rsid w:val="0010689C"/>
    <w:rsid w:val="00106A5C"/>
    <w:rsid w:val="00106B04"/>
    <w:rsid w:val="00106B94"/>
    <w:rsid w:val="00107BA9"/>
    <w:rsid w:val="00107D7D"/>
    <w:rsid w:val="00110556"/>
    <w:rsid w:val="00110811"/>
    <w:rsid w:val="00111001"/>
    <w:rsid w:val="001119C5"/>
    <w:rsid w:val="00111AA1"/>
    <w:rsid w:val="00111AFD"/>
    <w:rsid w:val="00111F8B"/>
    <w:rsid w:val="00112D72"/>
    <w:rsid w:val="001131C0"/>
    <w:rsid w:val="00113329"/>
    <w:rsid w:val="00113423"/>
    <w:rsid w:val="0011368E"/>
    <w:rsid w:val="001136F4"/>
    <w:rsid w:val="00113CAF"/>
    <w:rsid w:val="00113CF4"/>
    <w:rsid w:val="00113E86"/>
    <w:rsid w:val="001143DA"/>
    <w:rsid w:val="0011444F"/>
    <w:rsid w:val="001148C0"/>
    <w:rsid w:val="00114960"/>
    <w:rsid w:val="00114A8D"/>
    <w:rsid w:val="00114AF9"/>
    <w:rsid w:val="00114B07"/>
    <w:rsid w:val="00114CFA"/>
    <w:rsid w:val="00114FDA"/>
    <w:rsid w:val="001153EA"/>
    <w:rsid w:val="0011547C"/>
    <w:rsid w:val="00115643"/>
    <w:rsid w:val="0011565C"/>
    <w:rsid w:val="0011594D"/>
    <w:rsid w:val="00115CAD"/>
    <w:rsid w:val="00115CC7"/>
    <w:rsid w:val="00116765"/>
    <w:rsid w:val="001169B1"/>
    <w:rsid w:val="00116F30"/>
    <w:rsid w:val="001175D6"/>
    <w:rsid w:val="001179C2"/>
    <w:rsid w:val="00117D15"/>
    <w:rsid w:val="0012050A"/>
    <w:rsid w:val="001205A7"/>
    <w:rsid w:val="00120884"/>
    <w:rsid w:val="001208AC"/>
    <w:rsid w:val="0012095A"/>
    <w:rsid w:val="0012099A"/>
    <w:rsid w:val="00120A6A"/>
    <w:rsid w:val="00120DE3"/>
    <w:rsid w:val="0012139B"/>
    <w:rsid w:val="001217A9"/>
    <w:rsid w:val="001219F5"/>
    <w:rsid w:val="00121A20"/>
    <w:rsid w:val="00121A68"/>
    <w:rsid w:val="0012201A"/>
    <w:rsid w:val="00122057"/>
    <w:rsid w:val="0012217A"/>
    <w:rsid w:val="00122660"/>
    <w:rsid w:val="00122C27"/>
    <w:rsid w:val="00122CAF"/>
    <w:rsid w:val="00122CFE"/>
    <w:rsid w:val="00122DF9"/>
    <w:rsid w:val="00123574"/>
    <w:rsid w:val="00123757"/>
    <w:rsid w:val="0012377F"/>
    <w:rsid w:val="00123B21"/>
    <w:rsid w:val="00123DAA"/>
    <w:rsid w:val="00123DE5"/>
    <w:rsid w:val="00123EAB"/>
    <w:rsid w:val="00124314"/>
    <w:rsid w:val="0012470D"/>
    <w:rsid w:val="00125342"/>
    <w:rsid w:val="0012595C"/>
    <w:rsid w:val="00125C21"/>
    <w:rsid w:val="00125E86"/>
    <w:rsid w:val="001268B7"/>
    <w:rsid w:val="00126B4A"/>
    <w:rsid w:val="001272DE"/>
    <w:rsid w:val="00127440"/>
    <w:rsid w:val="00127D13"/>
    <w:rsid w:val="00127D55"/>
    <w:rsid w:val="00130196"/>
    <w:rsid w:val="001301AA"/>
    <w:rsid w:val="001307BF"/>
    <w:rsid w:val="0013081B"/>
    <w:rsid w:val="0013085A"/>
    <w:rsid w:val="00130D4E"/>
    <w:rsid w:val="0013109F"/>
    <w:rsid w:val="00131124"/>
    <w:rsid w:val="001311ED"/>
    <w:rsid w:val="0013140C"/>
    <w:rsid w:val="00131655"/>
    <w:rsid w:val="0013201F"/>
    <w:rsid w:val="00132192"/>
    <w:rsid w:val="00132315"/>
    <w:rsid w:val="001326B3"/>
    <w:rsid w:val="00132DCD"/>
    <w:rsid w:val="00132FD0"/>
    <w:rsid w:val="00133425"/>
    <w:rsid w:val="0013348F"/>
    <w:rsid w:val="00133DA7"/>
    <w:rsid w:val="00134409"/>
    <w:rsid w:val="001344C0"/>
    <w:rsid w:val="00134645"/>
    <w:rsid w:val="001346FA"/>
    <w:rsid w:val="0013471A"/>
    <w:rsid w:val="00134929"/>
    <w:rsid w:val="00134A8B"/>
    <w:rsid w:val="00134BAF"/>
    <w:rsid w:val="001350D8"/>
    <w:rsid w:val="00135241"/>
    <w:rsid w:val="00135252"/>
    <w:rsid w:val="0013551F"/>
    <w:rsid w:val="00135A4F"/>
    <w:rsid w:val="00135B38"/>
    <w:rsid w:val="00136025"/>
    <w:rsid w:val="001362AF"/>
    <w:rsid w:val="0013658B"/>
    <w:rsid w:val="00136A26"/>
    <w:rsid w:val="00136B3E"/>
    <w:rsid w:val="00136D9A"/>
    <w:rsid w:val="00136EC0"/>
    <w:rsid w:val="00137140"/>
    <w:rsid w:val="00137179"/>
    <w:rsid w:val="001375CA"/>
    <w:rsid w:val="00137633"/>
    <w:rsid w:val="00137864"/>
    <w:rsid w:val="00137AB5"/>
    <w:rsid w:val="00137D58"/>
    <w:rsid w:val="00137F0B"/>
    <w:rsid w:val="001401BE"/>
    <w:rsid w:val="00140322"/>
    <w:rsid w:val="001403BB"/>
    <w:rsid w:val="0014097D"/>
    <w:rsid w:val="00140A34"/>
    <w:rsid w:val="00140B20"/>
    <w:rsid w:val="00140CF7"/>
    <w:rsid w:val="00140F26"/>
    <w:rsid w:val="00141FB2"/>
    <w:rsid w:val="00142234"/>
    <w:rsid w:val="0014229E"/>
    <w:rsid w:val="001422E3"/>
    <w:rsid w:val="001426EB"/>
    <w:rsid w:val="001427DE"/>
    <w:rsid w:val="00142926"/>
    <w:rsid w:val="00142EB5"/>
    <w:rsid w:val="00143298"/>
    <w:rsid w:val="00143508"/>
    <w:rsid w:val="00143541"/>
    <w:rsid w:val="001437A6"/>
    <w:rsid w:val="001437DD"/>
    <w:rsid w:val="00143E49"/>
    <w:rsid w:val="0014416B"/>
    <w:rsid w:val="0014468B"/>
    <w:rsid w:val="00144A25"/>
    <w:rsid w:val="00144B2E"/>
    <w:rsid w:val="00144C04"/>
    <w:rsid w:val="00144C1B"/>
    <w:rsid w:val="00144CAD"/>
    <w:rsid w:val="00144CDF"/>
    <w:rsid w:val="00145092"/>
    <w:rsid w:val="001450FA"/>
    <w:rsid w:val="00145238"/>
    <w:rsid w:val="00146E95"/>
    <w:rsid w:val="00147ABF"/>
    <w:rsid w:val="00147B4F"/>
    <w:rsid w:val="00147CA1"/>
    <w:rsid w:val="0015017A"/>
    <w:rsid w:val="0015024A"/>
    <w:rsid w:val="0015054D"/>
    <w:rsid w:val="0015089F"/>
    <w:rsid w:val="0015091F"/>
    <w:rsid w:val="00150DC3"/>
    <w:rsid w:val="00151135"/>
    <w:rsid w:val="001511AF"/>
    <w:rsid w:val="00151592"/>
    <w:rsid w:val="00151A3B"/>
    <w:rsid w:val="00151BDA"/>
    <w:rsid w:val="00151E23"/>
    <w:rsid w:val="001526E0"/>
    <w:rsid w:val="00152725"/>
    <w:rsid w:val="00152A60"/>
    <w:rsid w:val="001531BB"/>
    <w:rsid w:val="00153C1B"/>
    <w:rsid w:val="00153F88"/>
    <w:rsid w:val="001550F6"/>
    <w:rsid w:val="001551B5"/>
    <w:rsid w:val="001551E0"/>
    <w:rsid w:val="001552AF"/>
    <w:rsid w:val="0015531C"/>
    <w:rsid w:val="00155582"/>
    <w:rsid w:val="0015580D"/>
    <w:rsid w:val="001558B3"/>
    <w:rsid w:val="00155CEE"/>
    <w:rsid w:val="00156942"/>
    <w:rsid w:val="00156B3B"/>
    <w:rsid w:val="00156E9F"/>
    <w:rsid w:val="001571B6"/>
    <w:rsid w:val="00157638"/>
    <w:rsid w:val="00157B4E"/>
    <w:rsid w:val="00157E28"/>
    <w:rsid w:val="00157FCB"/>
    <w:rsid w:val="0016001F"/>
    <w:rsid w:val="00160035"/>
    <w:rsid w:val="001601D2"/>
    <w:rsid w:val="001604C7"/>
    <w:rsid w:val="00160A1C"/>
    <w:rsid w:val="00160B1E"/>
    <w:rsid w:val="00160B4F"/>
    <w:rsid w:val="00160BF1"/>
    <w:rsid w:val="0016137A"/>
    <w:rsid w:val="001615B3"/>
    <w:rsid w:val="001622CD"/>
    <w:rsid w:val="00162CBE"/>
    <w:rsid w:val="001631F3"/>
    <w:rsid w:val="001633B8"/>
    <w:rsid w:val="00163686"/>
    <w:rsid w:val="00163B82"/>
    <w:rsid w:val="00163C15"/>
    <w:rsid w:val="00163CA0"/>
    <w:rsid w:val="001646DE"/>
    <w:rsid w:val="001646F7"/>
    <w:rsid w:val="00164C64"/>
    <w:rsid w:val="00164FA1"/>
    <w:rsid w:val="0016509F"/>
    <w:rsid w:val="0016536E"/>
    <w:rsid w:val="00165519"/>
    <w:rsid w:val="001659C1"/>
    <w:rsid w:val="00166B34"/>
    <w:rsid w:val="00166BD4"/>
    <w:rsid w:val="00167091"/>
    <w:rsid w:val="001670D0"/>
    <w:rsid w:val="00167485"/>
    <w:rsid w:val="001675BF"/>
    <w:rsid w:val="001675C3"/>
    <w:rsid w:val="001676FD"/>
    <w:rsid w:val="001677B3"/>
    <w:rsid w:val="00167CFE"/>
    <w:rsid w:val="00170107"/>
    <w:rsid w:val="00170245"/>
    <w:rsid w:val="001707A8"/>
    <w:rsid w:val="00170A44"/>
    <w:rsid w:val="00170AA2"/>
    <w:rsid w:val="00170BB0"/>
    <w:rsid w:val="00170C99"/>
    <w:rsid w:val="00170EF7"/>
    <w:rsid w:val="00171258"/>
    <w:rsid w:val="00171721"/>
    <w:rsid w:val="0017180C"/>
    <w:rsid w:val="00171953"/>
    <w:rsid w:val="00171F5F"/>
    <w:rsid w:val="0017225B"/>
    <w:rsid w:val="00172640"/>
    <w:rsid w:val="00172BCB"/>
    <w:rsid w:val="001735BB"/>
    <w:rsid w:val="001735DC"/>
    <w:rsid w:val="001735E3"/>
    <w:rsid w:val="001739AF"/>
    <w:rsid w:val="00173A8E"/>
    <w:rsid w:val="00173B72"/>
    <w:rsid w:val="0017438A"/>
    <w:rsid w:val="001749A4"/>
    <w:rsid w:val="001749FB"/>
    <w:rsid w:val="00174A2C"/>
    <w:rsid w:val="00174C15"/>
    <w:rsid w:val="0017502C"/>
    <w:rsid w:val="00175557"/>
    <w:rsid w:val="001755A0"/>
    <w:rsid w:val="001755A7"/>
    <w:rsid w:val="00175713"/>
    <w:rsid w:val="00175BCD"/>
    <w:rsid w:val="00175EE8"/>
    <w:rsid w:val="00175FA1"/>
    <w:rsid w:val="00176103"/>
    <w:rsid w:val="0017623F"/>
    <w:rsid w:val="001763A8"/>
    <w:rsid w:val="00176D56"/>
    <w:rsid w:val="001770B3"/>
    <w:rsid w:val="001775FD"/>
    <w:rsid w:val="001776B8"/>
    <w:rsid w:val="00177708"/>
    <w:rsid w:val="00177729"/>
    <w:rsid w:val="00177961"/>
    <w:rsid w:val="00177984"/>
    <w:rsid w:val="001779BE"/>
    <w:rsid w:val="00177E42"/>
    <w:rsid w:val="00177F17"/>
    <w:rsid w:val="00180409"/>
    <w:rsid w:val="00180979"/>
    <w:rsid w:val="00180C75"/>
    <w:rsid w:val="00180D49"/>
    <w:rsid w:val="001810DB"/>
    <w:rsid w:val="0018143F"/>
    <w:rsid w:val="001819C2"/>
    <w:rsid w:val="00181A58"/>
    <w:rsid w:val="00181FF8"/>
    <w:rsid w:val="001828FB"/>
    <w:rsid w:val="00182A51"/>
    <w:rsid w:val="00182C53"/>
    <w:rsid w:val="00182C8D"/>
    <w:rsid w:val="00182F7A"/>
    <w:rsid w:val="00183230"/>
    <w:rsid w:val="0018331D"/>
    <w:rsid w:val="001833BA"/>
    <w:rsid w:val="00183AAD"/>
    <w:rsid w:val="00183F9A"/>
    <w:rsid w:val="00184829"/>
    <w:rsid w:val="00184963"/>
    <w:rsid w:val="00184A64"/>
    <w:rsid w:val="00185059"/>
    <w:rsid w:val="00185388"/>
    <w:rsid w:val="00185FEA"/>
    <w:rsid w:val="00186125"/>
    <w:rsid w:val="00186129"/>
    <w:rsid w:val="0018672B"/>
    <w:rsid w:val="00186832"/>
    <w:rsid w:val="0018693C"/>
    <w:rsid w:val="0018693F"/>
    <w:rsid w:val="00186DE4"/>
    <w:rsid w:val="00186F0E"/>
    <w:rsid w:val="00187674"/>
    <w:rsid w:val="00187CB2"/>
    <w:rsid w:val="00187FE8"/>
    <w:rsid w:val="001901E8"/>
    <w:rsid w:val="00190335"/>
    <w:rsid w:val="0019034B"/>
    <w:rsid w:val="001903B4"/>
    <w:rsid w:val="00190559"/>
    <w:rsid w:val="0019074B"/>
    <w:rsid w:val="00190AC1"/>
    <w:rsid w:val="00190ADC"/>
    <w:rsid w:val="00190E4F"/>
    <w:rsid w:val="001911A0"/>
    <w:rsid w:val="0019149B"/>
    <w:rsid w:val="001916A7"/>
    <w:rsid w:val="00191769"/>
    <w:rsid w:val="001920B0"/>
    <w:rsid w:val="001921D9"/>
    <w:rsid w:val="001921F0"/>
    <w:rsid w:val="00192808"/>
    <w:rsid w:val="00192DDB"/>
    <w:rsid w:val="00192E64"/>
    <w:rsid w:val="0019318B"/>
    <w:rsid w:val="0019331B"/>
    <w:rsid w:val="00193386"/>
    <w:rsid w:val="0019341A"/>
    <w:rsid w:val="001937AE"/>
    <w:rsid w:val="0019393C"/>
    <w:rsid w:val="00193CBC"/>
    <w:rsid w:val="00193F2D"/>
    <w:rsid w:val="00193F34"/>
    <w:rsid w:val="0019405B"/>
    <w:rsid w:val="00194088"/>
    <w:rsid w:val="0019408C"/>
    <w:rsid w:val="00194903"/>
    <w:rsid w:val="00195453"/>
    <w:rsid w:val="0019560D"/>
    <w:rsid w:val="00195616"/>
    <w:rsid w:val="00195653"/>
    <w:rsid w:val="0019587B"/>
    <w:rsid w:val="00195E47"/>
    <w:rsid w:val="00195EF4"/>
    <w:rsid w:val="00196094"/>
    <w:rsid w:val="001961C7"/>
    <w:rsid w:val="001967DF"/>
    <w:rsid w:val="00196903"/>
    <w:rsid w:val="001969ED"/>
    <w:rsid w:val="00196F67"/>
    <w:rsid w:val="00197006"/>
    <w:rsid w:val="00197599"/>
    <w:rsid w:val="00197786"/>
    <w:rsid w:val="00197DF9"/>
    <w:rsid w:val="001A000C"/>
    <w:rsid w:val="001A0249"/>
    <w:rsid w:val="001A057E"/>
    <w:rsid w:val="001A06F3"/>
    <w:rsid w:val="001A0F4A"/>
    <w:rsid w:val="001A14B2"/>
    <w:rsid w:val="001A1586"/>
    <w:rsid w:val="001A1901"/>
    <w:rsid w:val="001A1987"/>
    <w:rsid w:val="001A19C6"/>
    <w:rsid w:val="001A2564"/>
    <w:rsid w:val="001A2C05"/>
    <w:rsid w:val="001A3098"/>
    <w:rsid w:val="001A3212"/>
    <w:rsid w:val="001A324E"/>
    <w:rsid w:val="001A3C88"/>
    <w:rsid w:val="001A3E24"/>
    <w:rsid w:val="001A3F25"/>
    <w:rsid w:val="001A3FD0"/>
    <w:rsid w:val="001A41F2"/>
    <w:rsid w:val="001A4478"/>
    <w:rsid w:val="001A4571"/>
    <w:rsid w:val="001A4617"/>
    <w:rsid w:val="001A4D94"/>
    <w:rsid w:val="001A4DCD"/>
    <w:rsid w:val="001A4E8E"/>
    <w:rsid w:val="001A53FF"/>
    <w:rsid w:val="001A5590"/>
    <w:rsid w:val="001A57AF"/>
    <w:rsid w:val="001A59F1"/>
    <w:rsid w:val="001A5C4A"/>
    <w:rsid w:val="001A5F30"/>
    <w:rsid w:val="001A5F66"/>
    <w:rsid w:val="001A5FB4"/>
    <w:rsid w:val="001A6171"/>
    <w:rsid w:val="001A6173"/>
    <w:rsid w:val="001A63AC"/>
    <w:rsid w:val="001A650C"/>
    <w:rsid w:val="001A65F3"/>
    <w:rsid w:val="001A6804"/>
    <w:rsid w:val="001A6CBA"/>
    <w:rsid w:val="001A6DBF"/>
    <w:rsid w:val="001A7173"/>
    <w:rsid w:val="001A730B"/>
    <w:rsid w:val="001A777F"/>
    <w:rsid w:val="001A7812"/>
    <w:rsid w:val="001A7B08"/>
    <w:rsid w:val="001A7CBC"/>
    <w:rsid w:val="001A7E1F"/>
    <w:rsid w:val="001B00B4"/>
    <w:rsid w:val="001B0500"/>
    <w:rsid w:val="001B0543"/>
    <w:rsid w:val="001B0D97"/>
    <w:rsid w:val="001B0DB6"/>
    <w:rsid w:val="001B0ED9"/>
    <w:rsid w:val="001B1247"/>
    <w:rsid w:val="001B14DD"/>
    <w:rsid w:val="001B155C"/>
    <w:rsid w:val="001B1A6E"/>
    <w:rsid w:val="001B1C69"/>
    <w:rsid w:val="001B1F15"/>
    <w:rsid w:val="001B23B6"/>
    <w:rsid w:val="001B25A6"/>
    <w:rsid w:val="001B31D8"/>
    <w:rsid w:val="001B35CD"/>
    <w:rsid w:val="001B3CDA"/>
    <w:rsid w:val="001B4160"/>
    <w:rsid w:val="001B4622"/>
    <w:rsid w:val="001B46A5"/>
    <w:rsid w:val="001B50A1"/>
    <w:rsid w:val="001B50E6"/>
    <w:rsid w:val="001B56F6"/>
    <w:rsid w:val="001B58E9"/>
    <w:rsid w:val="001B5A5D"/>
    <w:rsid w:val="001B6584"/>
    <w:rsid w:val="001B6F57"/>
    <w:rsid w:val="001B71E8"/>
    <w:rsid w:val="001C00A2"/>
    <w:rsid w:val="001C01F7"/>
    <w:rsid w:val="001C0220"/>
    <w:rsid w:val="001C029F"/>
    <w:rsid w:val="001C08CF"/>
    <w:rsid w:val="001C0A21"/>
    <w:rsid w:val="001C0E2E"/>
    <w:rsid w:val="001C12DF"/>
    <w:rsid w:val="001C141E"/>
    <w:rsid w:val="001C172F"/>
    <w:rsid w:val="001C1C70"/>
    <w:rsid w:val="001C1CE5"/>
    <w:rsid w:val="001C2970"/>
    <w:rsid w:val="001C32F2"/>
    <w:rsid w:val="001C3310"/>
    <w:rsid w:val="001C3572"/>
    <w:rsid w:val="001C37A4"/>
    <w:rsid w:val="001C3B9C"/>
    <w:rsid w:val="001C3D2A"/>
    <w:rsid w:val="001C3DDE"/>
    <w:rsid w:val="001C3E02"/>
    <w:rsid w:val="001C412B"/>
    <w:rsid w:val="001C4212"/>
    <w:rsid w:val="001C472A"/>
    <w:rsid w:val="001C4A35"/>
    <w:rsid w:val="001C4EBB"/>
    <w:rsid w:val="001C4F0C"/>
    <w:rsid w:val="001C50BC"/>
    <w:rsid w:val="001C5104"/>
    <w:rsid w:val="001C51CB"/>
    <w:rsid w:val="001C53B4"/>
    <w:rsid w:val="001C57BA"/>
    <w:rsid w:val="001C6384"/>
    <w:rsid w:val="001C64B7"/>
    <w:rsid w:val="001C6846"/>
    <w:rsid w:val="001C6D21"/>
    <w:rsid w:val="001C6D4E"/>
    <w:rsid w:val="001C6D7B"/>
    <w:rsid w:val="001C710B"/>
    <w:rsid w:val="001C738A"/>
    <w:rsid w:val="001C7F86"/>
    <w:rsid w:val="001D0512"/>
    <w:rsid w:val="001D0722"/>
    <w:rsid w:val="001D0B80"/>
    <w:rsid w:val="001D0E5A"/>
    <w:rsid w:val="001D0EF4"/>
    <w:rsid w:val="001D1644"/>
    <w:rsid w:val="001D17B6"/>
    <w:rsid w:val="001D1D6C"/>
    <w:rsid w:val="001D1ED0"/>
    <w:rsid w:val="001D218C"/>
    <w:rsid w:val="001D2678"/>
    <w:rsid w:val="001D338F"/>
    <w:rsid w:val="001D3430"/>
    <w:rsid w:val="001D3541"/>
    <w:rsid w:val="001D3672"/>
    <w:rsid w:val="001D3A26"/>
    <w:rsid w:val="001D3C09"/>
    <w:rsid w:val="001D3DB6"/>
    <w:rsid w:val="001D3EFB"/>
    <w:rsid w:val="001D4271"/>
    <w:rsid w:val="001D42C5"/>
    <w:rsid w:val="001D463E"/>
    <w:rsid w:val="001D4D4B"/>
    <w:rsid w:val="001D50BB"/>
    <w:rsid w:val="001D51BA"/>
    <w:rsid w:val="001D52C1"/>
    <w:rsid w:val="001D53E7"/>
    <w:rsid w:val="001D541A"/>
    <w:rsid w:val="001D5A92"/>
    <w:rsid w:val="001D5CDF"/>
    <w:rsid w:val="001D5DCE"/>
    <w:rsid w:val="001D5E58"/>
    <w:rsid w:val="001D6342"/>
    <w:rsid w:val="001D64D6"/>
    <w:rsid w:val="001D67D5"/>
    <w:rsid w:val="001D6A99"/>
    <w:rsid w:val="001D6D2D"/>
    <w:rsid w:val="001D6D53"/>
    <w:rsid w:val="001D6E32"/>
    <w:rsid w:val="001D7235"/>
    <w:rsid w:val="001D73A3"/>
    <w:rsid w:val="001D7629"/>
    <w:rsid w:val="001D7CA3"/>
    <w:rsid w:val="001D7EB4"/>
    <w:rsid w:val="001E006A"/>
    <w:rsid w:val="001E0387"/>
    <w:rsid w:val="001E0F00"/>
    <w:rsid w:val="001E16B5"/>
    <w:rsid w:val="001E1830"/>
    <w:rsid w:val="001E1D52"/>
    <w:rsid w:val="001E1E99"/>
    <w:rsid w:val="001E230E"/>
    <w:rsid w:val="001E2520"/>
    <w:rsid w:val="001E2563"/>
    <w:rsid w:val="001E2621"/>
    <w:rsid w:val="001E27B2"/>
    <w:rsid w:val="001E3194"/>
    <w:rsid w:val="001E34F8"/>
    <w:rsid w:val="001E35F5"/>
    <w:rsid w:val="001E370E"/>
    <w:rsid w:val="001E3A5E"/>
    <w:rsid w:val="001E4302"/>
    <w:rsid w:val="001E47B0"/>
    <w:rsid w:val="001E4900"/>
    <w:rsid w:val="001E4DE1"/>
    <w:rsid w:val="001E4EB2"/>
    <w:rsid w:val="001E4EF5"/>
    <w:rsid w:val="001E52C8"/>
    <w:rsid w:val="001E58E2"/>
    <w:rsid w:val="001E590F"/>
    <w:rsid w:val="001E5D9E"/>
    <w:rsid w:val="001E6063"/>
    <w:rsid w:val="001E6288"/>
    <w:rsid w:val="001E6B3E"/>
    <w:rsid w:val="001E6DBA"/>
    <w:rsid w:val="001E6EFF"/>
    <w:rsid w:val="001E6FAE"/>
    <w:rsid w:val="001E7052"/>
    <w:rsid w:val="001E7199"/>
    <w:rsid w:val="001E7ACE"/>
    <w:rsid w:val="001E7AED"/>
    <w:rsid w:val="001E7CC9"/>
    <w:rsid w:val="001E7D32"/>
    <w:rsid w:val="001E7FD0"/>
    <w:rsid w:val="001F02F6"/>
    <w:rsid w:val="001F047B"/>
    <w:rsid w:val="001F0858"/>
    <w:rsid w:val="001F0EE6"/>
    <w:rsid w:val="001F17DB"/>
    <w:rsid w:val="001F1B42"/>
    <w:rsid w:val="001F1FCA"/>
    <w:rsid w:val="001F2141"/>
    <w:rsid w:val="001F222C"/>
    <w:rsid w:val="001F2C94"/>
    <w:rsid w:val="001F324B"/>
    <w:rsid w:val="001F341B"/>
    <w:rsid w:val="001F3916"/>
    <w:rsid w:val="001F3BD3"/>
    <w:rsid w:val="001F4187"/>
    <w:rsid w:val="001F4220"/>
    <w:rsid w:val="001F42A9"/>
    <w:rsid w:val="001F4DB8"/>
    <w:rsid w:val="001F5026"/>
    <w:rsid w:val="001F512B"/>
    <w:rsid w:val="001F5196"/>
    <w:rsid w:val="001F5272"/>
    <w:rsid w:val="001F52A9"/>
    <w:rsid w:val="001F52D8"/>
    <w:rsid w:val="001F52E8"/>
    <w:rsid w:val="001F54C5"/>
    <w:rsid w:val="001F5A9C"/>
    <w:rsid w:val="001F6188"/>
    <w:rsid w:val="001F61F3"/>
    <w:rsid w:val="001F6411"/>
    <w:rsid w:val="001F662C"/>
    <w:rsid w:val="001F66B5"/>
    <w:rsid w:val="001F6834"/>
    <w:rsid w:val="001F69AE"/>
    <w:rsid w:val="001F6ACD"/>
    <w:rsid w:val="001F7074"/>
    <w:rsid w:val="001F7978"/>
    <w:rsid w:val="001F7B00"/>
    <w:rsid w:val="001F7C10"/>
    <w:rsid w:val="001F7C1F"/>
    <w:rsid w:val="001F7CEC"/>
    <w:rsid w:val="00200069"/>
    <w:rsid w:val="00200137"/>
    <w:rsid w:val="00200308"/>
    <w:rsid w:val="002003BA"/>
    <w:rsid w:val="00200490"/>
    <w:rsid w:val="00200509"/>
    <w:rsid w:val="00200513"/>
    <w:rsid w:val="00200877"/>
    <w:rsid w:val="0020093B"/>
    <w:rsid w:val="00200B6C"/>
    <w:rsid w:val="00200BD4"/>
    <w:rsid w:val="00200ECC"/>
    <w:rsid w:val="00200FC1"/>
    <w:rsid w:val="00201343"/>
    <w:rsid w:val="0020137F"/>
    <w:rsid w:val="002013EB"/>
    <w:rsid w:val="00201E0E"/>
    <w:rsid w:val="00201F3A"/>
    <w:rsid w:val="0020233D"/>
    <w:rsid w:val="002024A2"/>
    <w:rsid w:val="0020284C"/>
    <w:rsid w:val="00202D10"/>
    <w:rsid w:val="002030CA"/>
    <w:rsid w:val="00203517"/>
    <w:rsid w:val="0020353C"/>
    <w:rsid w:val="0020390A"/>
    <w:rsid w:val="00203A78"/>
    <w:rsid w:val="00203F96"/>
    <w:rsid w:val="00204117"/>
    <w:rsid w:val="0020424C"/>
    <w:rsid w:val="00204BE5"/>
    <w:rsid w:val="00204EB1"/>
    <w:rsid w:val="00204EF7"/>
    <w:rsid w:val="00205196"/>
    <w:rsid w:val="002054B7"/>
    <w:rsid w:val="002054FF"/>
    <w:rsid w:val="00205E95"/>
    <w:rsid w:val="00205F57"/>
    <w:rsid w:val="002061E1"/>
    <w:rsid w:val="002069B2"/>
    <w:rsid w:val="00206B6C"/>
    <w:rsid w:val="00206D51"/>
    <w:rsid w:val="00207230"/>
    <w:rsid w:val="00207432"/>
    <w:rsid w:val="00207D6C"/>
    <w:rsid w:val="00207FA3"/>
    <w:rsid w:val="00210158"/>
    <w:rsid w:val="00210367"/>
    <w:rsid w:val="002103C9"/>
    <w:rsid w:val="00211498"/>
    <w:rsid w:val="00211F5E"/>
    <w:rsid w:val="00212079"/>
    <w:rsid w:val="00212321"/>
    <w:rsid w:val="00212A9D"/>
    <w:rsid w:val="00213334"/>
    <w:rsid w:val="00213433"/>
    <w:rsid w:val="002134EB"/>
    <w:rsid w:val="002136C5"/>
    <w:rsid w:val="00213F1C"/>
    <w:rsid w:val="00213F97"/>
    <w:rsid w:val="0021413D"/>
    <w:rsid w:val="0021429B"/>
    <w:rsid w:val="00214506"/>
    <w:rsid w:val="002145A3"/>
    <w:rsid w:val="00214888"/>
    <w:rsid w:val="00214A13"/>
    <w:rsid w:val="00214DA8"/>
    <w:rsid w:val="00214E13"/>
    <w:rsid w:val="00215423"/>
    <w:rsid w:val="0021578C"/>
    <w:rsid w:val="002158FA"/>
    <w:rsid w:val="00215B52"/>
    <w:rsid w:val="00216006"/>
    <w:rsid w:val="0021613A"/>
    <w:rsid w:val="002161A5"/>
    <w:rsid w:val="002161A7"/>
    <w:rsid w:val="002162D4"/>
    <w:rsid w:val="00216732"/>
    <w:rsid w:val="00217B24"/>
    <w:rsid w:val="00217CC0"/>
    <w:rsid w:val="00217E25"/>
    <w:rsid w:val="002200A9"/>
    <w:rsid w:val="0022011A"/>
    <w:rsid w:val="00220600"/>
    <w:rsid w:val="002206F1"/>
    <w:rsid w:val="0022079D"/>
    <w:rsid w:val="002207B7"/>
    <w:rsid w:val="0022130C"/>
    <w:rsid w:val="0022170F"/>
    <w:rsid w:val="002218BB"/>
    <w:rsid w:val="00221918"/>
    <w:rsid w:val="00222056"/>
    <w:rsid w:val="0022227A"/>
    <w:rsid w:val="00222341"/>
    <w:rsid w:val="002224DB"/>
    <w:rsid w:val="002226F9"/>
    <w:rsid w:val="00222938"/>
    <w:rsid w:val="00222B22"/>
    <w:rsid w:val="002233EC"/>
    <w:rsid w:val="0022341C"/>
    <w:rsid w:val="0022350B"/>
    <w:rsid w:val="00223860"/>
    <w:rsid w:val="00223AE2"/>
    <w:rsid w:val="00223FCB"/>
    <w:rsid w:val="002240F6"/>
    <w:rsid w:val="002242E4"/>
    <w:rsid w:val="00224516"/>
    <w:rsid w:val="00224BB4"/>
    <w:rsid w:val="00224ECD"/>
    <w:rsid w:val="00224FDC"/>
    <w:rsid w:val="0022504B"/>
    <w:rsid w:val="0022522E"/>
    <w:rsid w:val="002252C3"/>
    <w:rsid w:val="002253DE"/>
    <w:rsid w:val="00225565"/>
    <w:rsid w:val="0022570E"/>
    <w:rsid w:val="00225C54"/>
    <w:rsid w:val="0022612E"/>
    <w:rsid w:val="00226852"/>
    <w:rsid w:val="00226A2B"/>
    <w:rsid w:val="00226C6A"/>
    <w:rsid w:val="0022718F"/>
    <w:rsid w:val="00230355"/>
    <w:rsid w:val="00230765"/>
    <w:rsid w:val="00230866"/>
    <w:rsid w:val="002309FA"/>
    <w:rsid w:val="00230A38"/>
    <w:rsid w:val="00230B49"/>
    <w:rsid w:val="00230D18"/>
    <w:rsid w:val="0023104E"/>
    <w:rsid w:val="00231099"/>
    <w:rsid w:val="00231396"/>
    <w:rsid w:val="002315DF"/>
    <w:rsid w:val="002316B1"/>
    <w:rsid w:val="002319E4"/>
    <w:rsid w:val="00231BAD"/>
    <w:rsid w:val="002325CA"/>
    <w:rsid w:val="00232EB8"/>
    <w:rsid w:val="00233142"/>
    <w:rsid w:val="00233E62"/>
    <w:rsid w:val="00233F90"/>
    <w:rsid w:val="002346B8"/>
    <w:rsid w:val="00234718"/>
    <w:rsid w:val="0023475A"/>
    <w:rsid w:val="002349EB"/>
    <w:rsid w:val="00234CDC"/>
    <w:rsid w:val="00235239"/>
    <w:rsid w:val="00235628"/>
    <w:rsid w:val="00235632"/>
    <w:rsid w:val="00235872"/>
    <w:rsid w:val="00235BF9"/>
    <w:rsid w:val="00235DAD"/>
    <w:rsid w:val="00235E2D"/>
    <w:rsid w:val="00235E48"/>
    <w:rsid w:val="00235E74"/>
    <w:rsid w:val="0023630E"/>
    <w:rsid w:val="002363DA"/>
    <w:rsid w:val="00236873"/>
    <w:rsid w:val="002368F6"/>
    <w:rsid w:val="002369A0"/>
    <w:rsid w:val="002371EF"/>
    <w:rsid w:val="002375D4"/>
    <w:rsid w:val="00237C14"/>
    <w:rsid w:val="00240036"/>
    <w:rsid w:val="002404FA"/>
    <w:rsid w:val="002405C2"/>
    <w:rsid w:val="00240974"/>
    <w:rsid w:val="002409B3"/>
    <w:rsid w:val="00240D3E"/>
    <w:rsid w:val="00240F06"/>
    <w:rsid w:val="00240F28"/>
    <w:rsid w:val="002410EE"/>
    <w:rsid w:val="00241134"/>
    <w:rsid w:val="00241158"/>
    <w:rsid w:val="00241559"/>
    <w:rsid w:val="00241743"/>
    <w:rsid w:val="0024254E"/>
    <w:rsid w:val="00242AC4"/>
    <w:rsid w:val="00242B33"/>
    <w:rsid w:val="00242D7E"/>
    <w:rsid w:val="00242F8B"/>
    <w:rsid w:val="002431AA"/>
    <w:rsid w:val="002435B3"/>
    <w:rsid w:val="002438A3"/>
    <w:rsid w:val="002439DF"/>
    <w:rsid w:val="00243F70"/>
    <w:rsid w:val="0024415B"/>
    <w:rsid w:val="00244345"/>
    <w:rsid w:val="00244703"/>
    <w:rsid w:val="002447D6"/>
    <w:rsid w:val="002457F4"/>
    <w:rsid w:val="002458B8"/>
    <w:rsid w:val="002458EB"/>
    <w:rsid w:val="002459B3"/>
    <w:rsid w:val="00245B88"/>
    <w:rsid w:val="00245E69"/>
    <w:rsid w:val="0024633C"/>
    <w:rsid w:val="00246FF6"/>
    <w:rsid w:val="002500C8"/>
    <w:rsid w:val="002502ED"/>
    <w:rsid w:val="00250455"/>
    <w:rsid w:val="002506BF"/>
    <w:rsid w:val="002508BD"/>
    <w:rsid w:val="00250C22"/>
    <w:rsid w:val="00250C43"/>
    <w:rsid w:val="00250D73"/>
    <w:rsid w:val="00250D81"/>
    <w:rsid w:val="00251370"/>
    <w:rsid w:val="0025179E"/>
    <w:rsid w:val="00251856"/>
    <w:rsid w:val="0025194A"/>
    <w:rsid w:val="00251C3D"/>
    <w:rsid w:val="00251CDC"/>
    <w:rsid w:val="00251E8B"/>
    <w:rsid w:val="00251F69"/>
    <w:rsid w:val="00251FFD"/>
    <w:rsid w:val="0025254C"/>
    <w:rsid w:val="0025266F"/>
    <w:rsid w:val="0025304D"/>
    <w:rsid w:val="00253077"/>
    <w:rsid w:val="0025340B"/>
    <w:rsid w:val="0025343C"/>
    <w:rsid w:val="00253853"/>
    <w:rsid w:val="00253B7B"/>
    <w:rsid w:val="00253C0D"/>
    <w:rsid w:val="00253E23"/>
    <w:rsid w:val="0025433B"/>
    <w:rsid w:val="00254B08"/>
    <w:rsid w:val="00254BF6"/>
    <w:rsid w:val="0025583B"/>
    <w:rsid w:val="00255D12"/>
    <w:rsid w:val="00255E64"/>
    <w:rsid w:val="002567C0"/>
    <w:rsid w:val="00256BDB"/>
    <w:rsid w:val="00256DF5"/>
    <w:rsid w:val="00256F9F"/>
    <w:rsid w:val="0025704A"/>
    <w:rsid w:val="0025730F"/>
    <w:rsid w:val="00257543"/>
    <w:rsid w:val="002576B4"/>
    <w:rsid w:val="00257795"/>
    <w:rsid w:val="002577DD"/>
    <w:rsid w:val="002579B9"/>
    <w:rsid w:val="00257EFB"/>
    <w:rsid w:val="0026005A"/>
    <w:rsid w:val="00260800"/>
    <w:rsid w:val="00260EAF"/>
    <w:rsid w:val="0026155D"/>
    <w:rsid w:val="002617E7"/>
    <w:rsid w:val="00261AC8"/>
    <w:rsid w:val="00261D33"/>
    <w:rsid w:val="00261EFC"/>
    <w:rsid w:val="00261F1A"/>
    <w:rsid w:val="00262CD2"/>
    <w:rsid w:val="00263D25"/>
    <w:rsid w:val="00264228"/>
    <w:rsid w:val="00264287"/>
    <w:rsid w:val="00264334"/>
    <w:rsid w:val="002646C3"/>
    <w:rsid w:val="0026473E"/>
    <w:rsid w:val="0026536D"/>
    <w:rsid w:val="00265421"/>
    <w:rsid w:val="00265645"/>
    <w:rsid w:val="0026592E"/>
    <w:rsid w:val="00266214"/>
    <w:rsid w:val="00266B70"/>
    <w:rsid w:val="002672CB"/>
    <w:rsid w:val="0026739E"/>
    <w:rsid w:val="0026775A"/>
    <w:rsid w:val="00267765"/>
    <w:rsid w:val="00267C08"/>
    <w:rsid w:val="00267C83"/>
    <w:rsid w:val="00267FC7"/>
    <w:rsid w:val="002709DA"/>
    <w:rsid w:val="00270F1B"/>
    <w:rsid w:val="00271181"/>
    <w:rsid w:val="0027144F"/>
    <w:rsid w:val="00271813"/>
    <w:rsid w:val="0027188C"/>
    <w:rsid w:val="002718D1"/>
    <w:rsid w:val="002719BC"/>
    <w:rsid w:val="002719F8"/>
    <w:rsid w:val="00271D98"/>
    <w:rsid w:val="00271E11"/>
    <w:rsid w:val="00271F3A"/>
    <w:rsid w:val="00271F9C"/>
    <w:rsid w:val="00272107"/>
    <w:rsid w:val="0027265B"/>
    <w:rsid w:val="002726AA"/>
    <w:rsid w:val="00272AA2"/>
    <w:rsid w:val="00272C53"/>
    <w:rsid w:val="00272EF4"/>
    <w:rsid w:val="00272F67"/>
    <w:rsid w:val="00272FC9"/>
    <w:rsid w:val="002730AB"/>
    <w:rsid w:val="00273278"/>
    <w:rsid w:val="00273584"/>
    <w:rsid w:val="0027358E"/>
    <w:rsid w:val="002737F4"/>
    <w:rsid w:val="0027396C"/>
    <w:rsid w:val="00273B79"/>
    <w:rsid w:val="00274573"/>
    <w:rsid w:val="00275051"/>
    <w:rsid w:val="00275186"/>
    <w:rsid w:val="002752A3"/>
    <w:rsid w:val="0027531B"/>
    <w:rsid w:val="002757A2"/>
    <w:rsid w:val="0027582D"/>
    <w:rsid w:val="002759AE"/>
    <w:rsid w:val="002760FF"/>
    <w:rsid w:val="002761B8"/>
    <w:rsid w:val="0027670B"/>
    <w:rsid w:val="00276E7E"/>
    <w:rsid w:val="002770EB"/>
    <w:rsid w:val="00277109"/>
    <w:rsid w:val="002774B4"/>
    <w:rsid w:val="00277A27"/>
    <w:rsid w:val="00277D01"/>
    <w:rsid w:val="00277D21"/>
    <w:rsid w:val="00277D47"/>
    <w:rsid w:val="002800D6"/>
    <w:rsid w:val="002800E3"/>
    <w:rsid w:val="002802F9"/>
    <w:rsid w:val="00280395"/>
    <w:rsid w:val="002805F5"/>
    <w:rsid w:val="0028063B"/>
    <w:rsid w:val="00280751"/>
    <w:rsid w:val="0028093D"/>
    <w:rsid w:val="00280C79"/>
    <w:rsid w:val="00280CAD"/>
    <w:rsid w:val="00280D0F"/>
    <w:rsid w:val="00280EA9"/>
    <w:rsid w:val="00280EE7"/>
    <w:rsid w:val="002813E1"/>
    <w:rsid w:val="0028140D"/>
    <w:rsid w:val="0028162A"/>
    <w:rsid w:val="002819E7"/>
    <w:rsid w:val="00281A5E"/>
    <w:rsid w:val="0028225F"/>
    <w:rsid w:val="0028274E"/>
    <w:rsid w:val="00282806"/>
    <w:rsid w:val="0028280A"/>
    <w:rsid w:val="00282DB2"/>
    <w:rsid w:val="00282E1D"/>
    <w:rsid w:val="0028320F"/>
    <w:rsid w:val="0028326F"/>
    <w:rsid w:val="002832DC"/>
    <w:rsid w:val="00283A28"/>
    <w:rsid w:val="00283ADA"/>
    <w:rsid w:val="00283B55"/>
    <w:rsid w:val="00283E81"/>
    <w:rsid w:val="002841FF"/>
    <w:rsid w:val="00284361"/>
    <w:rsid w:val="0028445F"/>
    <w:rsid w:val="00284527"/>
    <w:rsid w:val="00284993"/>
    <w:rsid w:val="00284D0A"/>
    <w:rsid w:val="00284F22"/>
    <w:rsid w:val="0028508A"/>
    <w:rsid w:val="0028533F"/>
    <w:rsid w:val="00285D8C"/>
    <w:rsid w:val="00286464"/>
    <w:rsid w:val="0028680F"/>
    <w:rsid w:val="002869C9"/>
    <w:rsid w:val="00286A7A"/>
    <w:rsid w:val="00286ACD"/>
    <w:rsid w:val="0028708E"/>
    <w:rsid w:val="002875C1"/>
    <w:rsid w:val="00287838"/>
    <w:rsid w:val="00287B54"/>
    <w:rsid w:val="00287C38"/>
    <w:rsid w:val="00287CC4"/>
    <w:rsid w:val="002900B9"/>
    <w:rsid w:val="0029010E"/>
    <w:rsid w:val="002901D8"/>
    <w:rsid w:val="002902A1"/>
    <w:rsid w:val="0029030A"/>
    <w:rsid w:val="00290562"/>
    <w:rsid w:val="00290622"/>
    <w:rsid w:val="002907B5"/>
    <w:rsid w:val="0029093E"/>
    <w:rsid w:val="00290DC8"/>
    <w:rsid w:val="00291269"/>
    <w:rsid w:val="00291744"/>
    <w:rsid w:val="00291831"/>
    <w:rsid w:val="00291870"/>
    <w:rsid w:val="0029194D"/>
    <w:rsid w:val="00291DBB"/>
    <w:rsid w:val="0029216E"/>
    <w:rsid w:val="002923FB"/>
    <w:rsid w:val="00292429"/>
    <w:rsid w:val="00292A56"/>
    <w:rsid w:val="00292B2F"/>
    <w:rsid w:val="00292EB7"/>
    <w:rsid w:val="00292F3F"/>
    <w:rsid w:val="00293126"/>
    <w:rsid w:val="002931C1"/>
    <w:rsid w:val="00293B57"/>
    <w:rsid w:val="00293D88"/>
    <w:rsid w:val="00293F0E"/>
    <w:rsid w:val="002945A1"/>
    <w:rsid w:val="00294A64"/>
    <w:rsid w:val="00294B2A"/>
    <w:rsid w:val="00294BA0"/>
    <w:rsid w:val="00295017"/>
    <w:rsid w:val="00295369"/>
    <w:rsid w:val="002953AA"/>
    <w:rsid w:val="0029589D"/>
    <w:rsid w:val="002958F4"/>
    <w:rsid w:val="002961C5"/>
    <w:rsid w:val="00296227"/>
    <w:rsid w:val="00296639"/>
    <w:rsid w:val="00296761"/>
    <w:rsid w:val="002967EF"/>
    <w:rsid w:val="00296DFE"/>
    <w:rsid w:val="00296F44"/>
    <w:rsid w:val="002972FD"/>
    <w:rsid w:val="00297649"/>
    <w:rsid w:val="0029777D"/>
    <w:rsid w:val="00297DA3"/>
    <w:rsid w:val="00297F9F"/>
    <w:rsid w:val="002A03D9"/>
    <w:rsid w:val="002A055E"/>
    <w:rsid w:val="002A05FB"/>
    <w:rsid w:val="002A0847"/>
    <w:rsid w:val="002A0C21"/>
    <w:rsid w:val="002A0D18"/>
    <w:rsid w:val="002A0D9D"/>
    <w:rsid w:val="002A1977"/>
    <w:rsid w:val="002A1D24"/>
    <w:rsid w:val="002A1D4E"/>
    <w:rsid w:val="002A2148"/>
    <w:rsid w:val="002A2181"/>
    <w:rsid w:val="002A2869"/>
    <w:rsid w:val="002A2CCC"/>
    <w:rsid w:val="002A2D1F"/>
    <w:rsid w:val="002A2D2E"/>
    <w:rsid w:val="002A2E0A"/>
    <w:rsid w:val="002A2FF3"/>
    <w:rsid w:val="002A338D"/>
    <w:rsid w:val="002A3A14"/>
    <w:rsid w:val="002A4177"/>
    <w:rsid w:val="002A45B9"/>
    <w:rsid w:val="002A46F3"/>
    <w:rsid w:val="002A4809"/>
    <w:rsid w:val="002A4873"/>
    <w:rsid w:val="002A48BA"/>
    <w:rsid w:val="002A5044"/>
    <w:rsid w:val="002A51F9"/>
    <w:rsid w:val="002A5349"/>
    <w:rsid w:val="002A566F"/>
    <w:rsid w:val="002A58E1"/>
    <w:rsid w:val="002A6118"/>
    <w:rsid w:val="002A61C9"/>
    <w:rsid w:val="002A69AD"/>
    <w:rsid w:val="002A69BA"/>
    <w:rsid w:val="002A6F14"/>
    <w:rsid w:val="002A7028"/>
    <w:rsid w:val="002A7152"/>
    <w:rsid w:val="002A71F9"/>
    <w:rsid w:val="002A75A2"/>
    <w:rsid w:val="002A76CA"/>
    <w:rsid w:val="002A7768"/>
    <w:rsid w:val="002A7B9D"/>
    <w:rsid w:val="002A7BA9"/>
    <w:rsid w:val="002A7DDF"/>
    <w:rsid w:val="002B009C"/>
    <w:rsid w:val="002B0179"/>
    <w:rsid w:val="002B0287"/>
    <w:rsid w:val="002B058F"/>
    <w:rsid w:val="002B0730"/>
    <w:rsid w:val="002B077F"/>
    <w:rsid w:val="002B0C3B"/>
    <w:rsid w:val="002B104E"/>
    <w:rsid w:val="002B12E8"/>
    <w:rsid w:val="002B13DB"/>
    <w:rsid w:val="002B1451"/>
    <w:rsid w:val="002B192A"/>
    <w:rsid w:val="002B1A62"/>
    <w:rsid w:val="002B1DBD"/>
    <w:rsid w:val="002B2169"/>
    <w:rsid w:val="002B24D6"/>
    <w:rsid w:val="002B26AE"/>
    <w:rsid w:val="002B2978"/>
    <w:rsid w:val="002B29F9"/>
    <w:rsid w:val="002B2A97"/>
    <w:rsid w:val="002B2AA4"/>
    <w:rsid w:val="002B2FA4"/>
    <w:rsid w:val="002B372D"/>
    <w:rsid w:val="002B37FC"/>
    <w:rsid w:val="002B3ACA"/>
    <w:rsid w:val="002B3B3C"/>
    <w:rsid w:val="002B3E30"/>
    <w:rsid w:val="002B48D1"/>
    <w:rsid w:val="002B4B6D"/>
    <w:rsid w:val="002B55E4"/>
    <w:rsid w:val="002B571E"/>
    <w:rsid w:val="002B5758"/>
    <w:rsid w:val="002B58CF"/>
    <w:rsid w:val="002B5D9B"/>
    <w:rsid w:val="002B5E33"/>
    <w:rsid w:val="002B63FD"/>
    <w:rsid w:val="002B68EA"/>
    <w:rsid w:val="002B6930"/>
    <w:rsid w:val="002B697D"/>
    <w:rsid w:val="002B6B8E"/>
    <w:rsid w:val="002B6D88"/>
    <w:rsid w:val="002B7722"/>
    <w:rsid w:val="002B7A34"/>
    <w:rsid w:val="002C0088"/>
    <w:rsid w:val="002C038A"/>
    <w:rsid w:val="002C038F"/>
    <w:rsid w:val="002C0607"/>
    <w:rsid w:val="002C09B0"/>
    <w:rsid w:val="002C10AD"/>
    <w:rsid w:val="002C132F"/>
    <w:rsid w:val="002C1443"/>
    <w:rsid w:val="002C1D86"/>
    <w:rsid w:val="002C2500"/>
    <w:rsid w:val="002C25ED"/>
    <w:rsid w:val="002C2A94"/>
    <w:rsid w:val="002C2C44"/>
    <w:rsid w:val="002C3049"/>
    <w:rsid w:val="002C3063"/>
    <w:rsid w:val="002C32DF"/>
    <w:rsid w:val="002C3358"/>
    <w:rsid w:val="002C3A4D"/>
    <w:rsid w:val="002C3B06"/>
    <w:rsid w:val="002C3B26"/>
    <w:rsid w:val="002C3F90"/>
    <w:rsid w:val="002C41E6"/>
    <w:rsid w:val="002C42EF"/>
    <w:rsid w:val="002C4447"/>
    <w:rsid w:val="002C4514"/>
    <w:rsid w:val="002C4725"/>
    <w:rsid w:val="002C493A"/>
    <w:rsid w:val="002C49C7"/>
    <w:rsid w:val="002C4AD8"/>
    <w:rsid w:val="002C4E3B"/>
    <w:rsid w:val="002C4FFF"/>
    <w:rsid w:val="002C53D7"/>
    <w:rsid w:val="002C566C"/>
    <w:rsid w:val="002C5696"/>
    <w:rsid w:val="002C5CD9"/>
    <w:rsid w:val="002C5D69"/>
    <w:rsid w:val="002C5E4F"/>
    <w:rsid w:val="002C5FE7"/>
    <w:rsid w:val="002C679E"/>
    <w:rsid w:val="002C6889"/>
    <w:rsid w:val="002C694D"/>
    <w:rsid w:val="002C72D3"/>
    <w:rsid w:val="002C738E"/>
    <w:rsid w:val="002C73A0"/>
    <w:rsid w:val="002C73BD"/>
    <w:rsid w:val="002C757A"/>
    <w:rsid w:val="002C761D"/>
    <w:rsid w:val="002C76D8"/>
    <w:rsid w:val="002C771F"/>
    <w:rsid w:val="002C796D"/>
    <w:rsid w:val="002C7AD0"/>
    <w:rsid w:val="002C7B27"/>
    <w:rsid w:val="002D003F"/>
    <w:rsid w:val="002D02D4"/>
    <w:rsid w:val="002D035E"/>
    <w:rsid w:val="002D03CF"/>
    <w:rsid w:val="002D071A"/>
    <w:rsid w:val="002D0C45"/>
    <w:rsid w:val="002D0C76"/>
    <w:rsid w:val="002D0FE4"/>
    <w:rsid w:val="002D10D4"/>
    <w:rsid w:val="002D1248"/>
    <w:rsid w:val="002D1495"/>
    <w:rsid w:val="002D16DF"/>
    <w:rsid w:val="002D171E"/>
    <w:rsid w:val="002D1B1D"/>
    <w:rsid w:val="002D1E20"/>
    <w:rsid w:val="002D1E8F"/>
    <w:rsid w:val="002D206B"/>
    <w:rsid w:val="002D2782"/>
    <w:rsid w:val="002D34B2"/>
    <w:rsid w:val="002D3560"/>
    <w:rsid w:val="002D3F46"/>
    <w:rsid w:val="002D40CF"/>
    <w:rsid w:val="002D48B0"/>
    <w:rsid w:val="002D48DE"/>
    <w:rsid w:val="002D4A9F"/>
    <w:rsid w:val="002D4BD4"/>
    <w:rsid w:val="002D54E7"/>
    <w:rsid w:val="002D572E"/>
    <w:rsid w:val="002D582E"/>
    <w:rsid w:val="002D5989"/>
    <w:rsid w:val="002D5AC5"/>
    <w:rsid w:val="002D5B37"/>
    <w:rsid w:val="002D5C86"/>
    <w:rsid w:val="002D5D69"/>
    <w:rsid w:val="002D60BF"/>
    <w:rsid w:val="002D61FB"/>
    <w:rsid w:val="002D65C7"/>
    <w:rsid w:val="002D665B"/>
    <w:rsid w:val="002D6731"/>
    <w:rsid w:val="002D6AC7"/>
    <w:rsid w:val="002D7017"/>
    <w:rsid w:val="002D742C"/>
    <w:rsid w:val="002D7637"/>
    <w:rsid w:val="002D78DF"/>
    <w:rsid w:val="002D7BAF"/>
    <w:rsid w:val="002D7D65"/>
    <w:rsid w:val="002D7D9A"/>
    <w:rsid w:val="002E05AD"/>
    <w:rsid w:val="002E0969"/>
    <w:rsid w:val="002E0A69"/>
    <w:rsid w:val="002E0B64"/>
    <w:rsid w:val="002E17F2"/>
    <w:rsid w:val="002E18BD"/>
    <w:rsid w:val="002E1D2A"/>
    <w:rsid w:val="002E230A"/>
    <w:rsid w:val="002E24CC"/>
    <w:rsid w:val="002E266E"/>
    <w:rsid w:val="002E2695"/>
    <w:rsid w:val="002E2BDE"/>
    <w:rsid w:val="002E2DC9"/>
    <w:rsid w:val="002E2EC1"/>
    <w:rsid w:val="002E3610"/>
    <w:rsid w:val="002E3703"/>
    <w:rsid w:val="002E370E"/>
    <w:rsid w:val="002E38A6"/>
    <w:rsid w:val="002E3E44"/>
    <w:rsid w:val="002E4183"/>
    <w:rsid w:val="002E4969"/>
    <w:rsid w:val="002E4BAE"/>
    <w:rsid w:val="002E5310"/>
    <w:rsid w:val="002E5715"/>
    <w:rsid w:val="002E5A0A"/>
    <w:rsid w:val="002E62B9"/>
    <w:rsid w:val="002E6BA9"/>
    <w:rsid w:val="002E6C49"/>
    <w:rsid w:val="002E6D37"/>
    <w:rsid w:val="002E6D94"/>
    <w:rsid w:val="002E6DB7"/>
    <w:rsid w:val="002E6E19"/>
    <w:rsid w:val="002E6E42"/>
    <w:rsid w:val="002E6ECE"/>
    <w:rsid w:val="002E6EDF"/>
    <w:rsid w:val="002E7526"/>
    <w:rsid w:val="002E7CAE"/>
    <w:rsid w:val="002F025A"/>
    <w:rsid w:val="002F04DD"/>
    <w:rsid w:val="002F0F6E"/>
    <w:rsid w:val="002F10A0"/>
    <w:rsid w:val="002F1821"/>
    <w:rsid w:val="002F1BE0"/>
    <w:rsid w:val="002F1E20"/>
    <w:rsid w:val="002F203F"/>
    <w:rsid w:val="002F2145"/>
    <w:rsid w:val="002F223C"/>
    <w:rsid w:val="002F269F"/>
    <w:rsid w:val="002F2771"/>
    <w:rsid w:val="002F2ABF"/>
    <w:rsid w:val="002F2D1D"/>
    <w:rsid w:val="002F2FA2"/>
    <w:rsid w:val="002F31AE"/>
    <w:rsid w:val="002F31F1"/>
    <w:rsid w:val="002F3449"/>
    <w:rsid w:val="002F37A9"/>
    <w:rsid w:val="002F3862"/>
    <w:rsid w:val="002F39D4"/>
    <w:rsid w:val="002F3B89"/>
    <w:rsid w:val="002F3E73"/>
    <w:rsid w:val="002F41F7"/>
    <w:rsid w:val="002F42EC"/>
    <w:rsid w:val="002F4536"/>
    <w:rsid w:val="002F4AE1"/>
    <w:rsid w:val="002F4CE0"/>
    <w:rsid w:val="002F4D72"/>
    <w:rsid w:val="002F5162"/>
    <w:rsid w:val="002F5845"/>
    <w:rsid w:val="002F5B12"/>
    <w:rsid w:val="002F62B5"/>
    <w:rsid w:val="002F6363"/>
    <w:rsid w:val="002F6CCF"/>
    <w:rsid w:val="002F6CFA"/>
    <w:rsid w:val="002F7364"/>
    <w:rsid w:val="002F752E"/>
    <w:rsid w:val="002F7ABD"/>
    <w:rsid w:val="003003CF"/>
    <w:rsid w:val="00300CC9"/>
    <w:rsid w:val="00300CD9"/>
    <w:rsid w:val="00301CE6"/>
    <w:rsid w:val="0030256B"/>
    <w:rsid w:val="00302A8B"/>
    <w:rsid w:val="003039E4"/>
    <w:rsid w:val="00303BDB"/>
    <w:rsid w:val="00303BE3"/>
    <w:rsid w:val="00303D36"/>
    <w:rsid w:val="00303E37"/>
    <w:rsid w:val="00303F1F"/>
    <w:rsid w:val="003049BA"/>
    <w:rsid w:val="00304B2B"/>
    <w:rsid w:val="00304D83"/>
    <w:rsid w:val="0030500B"/>
    <w:rsid w:val="00305017"/>
    <w:rsid w:val="0030501F"/>
    <w:rsid w:val="003051E3"/>
    <w:rsid w:val="003053D2"/>
    <w:rsid w:val="003054A9"/>
    <w:rsid w:val="00305C05"/>
    <w:rsid w:val="00305F9D"/>
    <w:rsid w:val="00306234"/>
    <w:rsid w:val="003062AF"/>
    <w:rsid w:val="00306602"/>
    <w:rsid w:val="0030674A"/>
    <w:rsid w:val="00306C73"/>
    <w:rsid w:val="00306E6F"/>
    <w:rsid w:val="00306EBD"/>
    <w:rsid w:val="003070C0"/>
    <w:rsid w:val="003072B8"/>
    <w:rsid w:val="00307AC6"/>
    <w:rsid w:val="00307BA1"/>
    <w:rsid w:val="00307D4C"/>
    <w:rsid w:val="00307FEE"/>
    <w:rsid w:val="0031023B"/>
    <w:rsid w:val="0031037F"/>
    <w:rsid w:val="00310682"/>
    <w:rsid w:val="003106D4"/>
    <w:rsid w:val="00310F74"/>
    <w:rsid w:val="00310FEB"/>
    <w:rsid w:val="00311262"/>
    <w:rsid w:val="00311702"/>
    <w:rsid w:val="0031181B"/>
    <w:rsid w:val="00311954"/>
    <w:rsid w:val="00311961"/>
    <w:rsid w:val="00311CBA"/>
    <w:rsid w:val="00311E82"/>
    <w:rsid w:val="003124A8"/>
    <w:rsid w:val="00312735"/>
    <w:rsid w:val="003127D0"/>
    <w:rsid w:val="003128E2"/>
    <w:rsid w:val="00312C4B"/>
    <w:rsid w:val="00312E4E"/>
    <w:rsid w:val="00312F00"/>
    <w:rsid w:val="003132F6"/>
    <w:rsid w:val="003136B3"/>
    <w:rsid w:val="003136C9"/>
    <w:rsid w:val="00313710"/>
    <w:rsid w:val="00313A81"/>
    <w:rsid w:val="00313C60"/>
    <w:rsid w:val="00313F3A"/>
    <w:rsid w:val="00313FC0"/>
    <w:rsid w:val="00313FD6"/>
    <w:rsid w:val="00314059"/>
    <w:rsid w:val="00314239"/>
    <w:rsid w:val="003143BD"/>
    <w:rsid w:val="003145BA"/>
    <w:rsid w:val="00314EBF"/>
    <w:rsid w:val="00314F19"/>
    <w:rsid w:val="00315363"/>
    <w:rsid w:val="003154E3"/>
    <w:rsid w:val="003158C7"/>
    <w:rsid w:val="0031594C"/>
    <w:rsid w:val="003159E2"/>
    <w:rsid w:val="00316B7C"/>
    <w:rsid w:val="00316C48"/>
    <w:rsid w:val="00317258"/>
    <w:rsid w:val="00317541"/>
    <w:rsid w:val="00317BE0"/>
    <w:rsid w:val="003201E9"/>
    <w:rsid w:val="003203ED"/>
    <w:rsid w:val="00320919"/>
    <w:rsid w:val="00320B54"/>
    <w:rsid w:val="003211DF"/>
    <w:rsid w:val="003214EA"/>
    <w:rsid w:val="0032190B"/>
    <w:rsid w:val="0032260F"/>
    <w:rsid w:val="00322763"/>
    <w:rsid w:val="003227C1"/>
    <w:rsid w:val="00322C9F"/>
    <w:rsid w:val="0032371D"/>
    <w:rsid w:val="003238A0"/>
    <w:rsid w:val="0032394D"/>
    <w:rsid w:val="00323C73"/>
    <w:rsid w:val="00323F38"/>
    <w:rsid w:val="00324199"/>
    <w:rsid w:val="003242C0"/>
    <w:rsid w:val="0032436E"/>
    <w:rsid w:val="00324419"/>
    <w:rsid w:val="00324A0B"/>
    <w:rsid w:val="00324D23"/>
    <w:rsid w:val="00324DA0"/>
    <w:rsid w:val="003251C2"/>
    <w:rsid w:val="00325237"/>
    <w:rsid w:val="00325601"/>
    <w:rsid w:val="0032588E"/>
    <w:rsid w:val="00325AEB"/>
    <w:rsid w:val="0032667E"/>
    <w:rsid w:val="00326847"/>
    <w:rsid w:val="00326949"/>
    <w:rsid w:val="00326C76"/>
    <w:rsid w:val="0032721D"/>
    <w:rsid w:val="00327378"/>
    <w:rsid w:val="003273AD"/>
    <w:rsid w:val="00327815"/>
    <w:rsid w:val="003301F7"/>
    <w:rsid w:val="00330559"/>
    <w:rsid w:val="00330B67"/>
    <w:rsid w:val="00330B9A"/>
    <w:rsid w:val="00330C96"/>
    <w:rsid w:val="00331060"/>
    <w:rsid w:val="00331751"/>
    <w:rsid w:val="00331C5B"/>
    <w:rsid w:val="00331C7D"/>
    <w:rsid w:val="00331CB1"/>
    <w:rsid w:val="003321F6"/>
    <w:rsid w:val="003322CD"/>
    <w:rsid w:val="003322D9"/>
    <w:rsid w:val="003323D5"/>
    <w:rsid w:val="003323FD"/>
    <w:rsid w:val="00332BF8"/>
    <w:rsid w:val="003330CA"/>
    <w:rsid w:val="0033317E"/>
    <w:rsid w:val="00333336"/>
    <w:rsid w:val="0033338F"/>
    <w:rsid w:val="003338B5"/>
    <w:rsid w:val="00333923"/>
    <w:rsid w:val="00333BF6"/>
    <w:rsid w:val="00334221"/>
    <w:rsid w:val="00334394"/>
    <w:rsid w:val="00334579"/>
    <w:rsid w:val="00334589"/>
    <w:rsid w:val="0033553A"/>
    <w:rsid w:val="0033561C"/>
    <w:rsid w:val="003356E7"/>
    <w:rsid w:val="00335858"/>
    <w:rsid w:val="0033595C"/>
    <w:rsid w:val="00335A60"/>
    <w:rsid w:val="003363B5"/>
    <w:rsid w:val="00336911"/>
    <w:rsid w:val="00336B90"/>
    <w:rsid w:val="00336BDA"/>
    <w:rsid w:val="00337300"/>
    <w:rsid w:val="00337346"/>
    <w:rsid w:val="00337C53"/>
    <w:rsid w:val="0034031C"/>
    <w:rsid w:val="0034075F"/>
    <w:rsid w:val="0034079C"/>
    <w:rsid w:val="00340E20"/>
    <w:rsid w:val="003413F4"/>
    <w:rsid w:val="0034166A"/>
    <w:rsid w:val="003416A0"/>
    <w:rsid w:val="003418E8"/>
    <w:rsid w:val="00341A15"/>
    <w:rsid w:val="00341FCA"/>
    <w:rsid w:val="00342232"/>
    <w:rsid w:val="00342AEA"/>
    <w:rsid w:val="00342BD7"/>
    <w:rsid w:val="00342C47"/>
    <w:rsid w:val="00342CDF"/>
    <w:rsid w:val="00342E41"/>
    <w:rsid w:val="00342F4C"/>
    <w:rsid w:val="00344044"/>
    <w:rsid w:val="00344294"/>
    <w:rsid w:val="00344301"/>
    <w:rsid w:val="00344973"/>
    <w:rsid w:val="003452AA"/>
    <w:rsid w:val="00345E11"/>
    <w:rsid w:val="00346086"/>
    <w:rsid w:val="003462D4"/>
    <w:rsid w:val="00346541"/>
    <w:rsid w:val="003466D3"/>
    <w:rsid w:val="0034679D"/>
    <w:rsid w:val="0034694C"/>
    <w:rsid w:val="00346C64"/>
    <w:rsid w:val="00346DB5"/>
    <w:rsid w:val="003477B1"/>
    <w:rsid w:val="00347A51"/>
    <w:rsid w:val="0035014A"/>
    <w:rsid w:val="00350832"/>
    <w:rsid w:val="003509EC"/>
    <w:rsid w:val="003509F5"/>
    <w:rsid w:val="00350B59"/>
    <w:rsid w:val="00350E23"/>
    <w:rsid w:val="00350F7E"/>
    <w:rsid w:val="00351A50"/>
    <w:rsid w:val="00351FB2"/>
    <w:rsid w:val="0035219F"/>
    <w:rsid w:val="003525DF"/>
    <w:rsid w:val="00352ADD"/>
    <w:rsid w:val="00352E81"/>
    <w:rsid w:val="0035302C"/>
    <w:rsid w:val="00353A9D"/>
    <w:rsid w:val="0035408F"/>
    <w:rsid w:val="003541D7"/>
    <w:rsid w:val="003544D6"/>
    <w:rsid w:val="003554E4"/>
    <w:rsid w:val="00355819"/>
    <w:rsid w:val="003559A1"/>
    <w:rsid w:val="00355AD3"/>
    <w:rsid w:val="00355D38"/>
    <w:rsid w:val="00356063"/>
    <w:rsid w:val="0035606E"/>
    <w:rsid w:val="0035653C"/>
    <w:rsid w:val="003565A2"/>
    <w:rsid w:val="00356AE8"/>
    <w:rsid w:val="00356DAD"/>
    <w:rsid w:val="00356F82"/>
    <w:rsid w:val="00357104"/>
    <w:rsid w:val="003572FD"/>
    <w:rsid w:val="00357380"/>
    <w:rsid w:val="00357CA4"/>
    <w:rsid w:val="00360214"/>
    <w:rsid w:val="003602D9"/>
    <w:rsid w:val="003604CE"/>
    <w:rsid w:val="00360538"/>
    <w:rsid w:val="00360652"/>
    <w:rsid w:val="00360CF8"/>
    <w:rsid w:val="00360DC2"/>
    <w:rsid w:val="00360E41"/>
    <w:rsid w:val="003611F9"/>
    <w:rsid w:val="0036120D"/>
    <w:rsid w:val="0036146F"/>
    <w:rsid w:val="00361842"/>
    <w:rsid w:val="00361988"/>
    <w:rsid w:val="00361BED"/>
    <w:rsid w:val="003621BC"/>
    <w:rsid w:val="003622C2"/>
    <w:rsid w:val="00363113"/>
    <w:rsid w:val="0036329A"/>
    <w:rsid w:val="003633DF"/>
    <w:rsid w:val="003636AF"/>
    <w:rsid w:val="00363B2C"/>
    <w:rsid w:val="00363F6A"/>
    <w:rsid w:val="003643A8"/>
    <w:rsid w:val="0036462C"/>
    <w:rsid w:val="0036466E"/>
    <w:rsid w:val="00364EA6"/>
    <w:rsid w:val="00364F25"/>
    <w:rsid w:val="00364F38"/>
    <w:rsid w:val="00365703"/>
    <w:rsid w:val="00365A21"/>
    <w:rsid w:val="00365A42"/>
    <w:rsid w:val="00365BEB"/>
    <w:rsid w:val="0036643C"/>
    <w:rsid w:val="00366477"/>
    <w:rsid w:val="00366545"/>
    <w:rsid w:val="00366AB3"/>
    <w:rsid w:val="00366C19"/>
    <w:rsid w:val="00366CCF"/>
    <w:rsid w:val="00366E8D"/>
    <w:rsid w:val="003670E9"/>
    <w:rsid w:val="003671AE"/>
    <w:rsid w:val="0036784B"/>
    <w:rsid w:val="0036787B"/>
    <w:rsid w:val="00367ABB"/>
    <w:rsid w:val="00367C63"/>
    <w:rsid w:val="00367E55"/>
    <w:rsid w:val="003703C8"/>
    <w:rsid w:val="003703FD"/>
    <w:rsid w:val="00370629"/>
    <w:rsid w:val="00370C3F"/>
    <w:rsid w:val="00370E47"/>
    <w:rsid w:val="00370EE5"/>
    <w:rsid w:val="0037194E"/>
    <w:rsid w:val="00371B67"/>
    <w:rsid w:val="00371DEB"/>
    <w:rsid w:val="00371E58"/>
    <w:rsid w:val="00372075"/>
    <w:rsid w:val="00372472"/>
    <w:rsid w:val="00372781"/>
    <w:rsid w:val="003727CD"/>
    <w:rsid w:val="00372A7A"/>
    <w:rsid w:val="00372CAC"/>
    <w:rsid w:val="003731EC"/>
    <w:rsid w:val="00373369"/>
    <w:rsid w:val="0037337B"/>
    <w:rsid w:val="0037370D"/>
    <w:rsid w:val="003737B5"/>
    <w:rsid w:val="00373AED"/>
    <w:rsid w:val="003741B3"/>
    <w:rsid w:val="003742AC"/>
    <w:rsid w:val="003742F0"/>
    <w:rsid w:val="00374318"/>
    <w:rsid w:val="00374681"/>
    <w:rsid w:val="00374682"/>
    <w:rsid w:val="00374A70"/>
    <w:rsid w:val="00374DBD"/>
    <w:rsid w:val="0037550A"/>
    <w:rsid w:val="003756F7"/>
    <w:rsid w:val="00375724"/>
    <w:rsid w:val="00375772"/>
    <w:rsid w:val="00375E9F"/>
    <w:rsid w:val="00376169"/>
    <w:rsid w:val="00376205"/>
    <w:rsid w:val="003762DC"/>
    <w:rsid w:val="00376769"/>
    <w:rsid w:val="00376A40"/>
    <w:rsid w:val="00376C0A"/>
    <w:rsid w:val="00377172"/>
    <w:rsid w:val="00377C6F"/>
    <w:rsid w:val="00377CE1"/>
    <w:rsid w:val="00380297"/>
    <w:rsid w:val="00380450"/>
    <w:rsid w:val="0038064B"/>
    <w:rsid w:val="00380653"/>
    <w:rsid w:val="003806A3"/>
    <w:rsid w:val="00380C83"/>
    <w:rsid w:val="0038156A"/>
    <w:rsid w:val="00381588"/>
    <w:rsid w:val="003819D0"/>
    <w:rsid w:val="00381A09"/>
    <w:rsid w:val="0038228B"/>
    <w:rsid w:val="00382AD3"/>
    <w:rsid w:val="00382FBE"/>
    <w:rsid w:val="0038335F"/>
    <w:rsid w:val="003833A9"/>
    <w:rsid w:val="0038364B"/>
    <w:rsid w:val="003837C1"/>
    <w:rsid w:val="00384FEE"/>
    <w:rsid w:val="0038504F"/>
    <w:rsid w:val="003853AF"/>
    <w:rsid w:val="00385BF0"/>
    <w:rsid w:val="00385E31"/>
    <w:rsid w:val="003863EF"/>
    <w:rsid w:val="00386622"/>
    <w:rsid w:val="00386966"/>
    <w:rsid w:val="003869F5"/>
    <w:rsid w:val="00386CBC"/>
    <w:rsid w:val="00386EAC"/>
    <w:rsid w:val="00387395"/>
    <w:rsid w:val="003873DC"/>
    <w:rsid w:val="00387A42"/>
    <w:rsid w:val="00387DD6"/>
    <w:rsid w:val="00387DED"/>
    <w:rsid w:val="00387EBC"/>
    <w:rsid w:val="0039007C"/>
    <w:rsid w:val="00390140"/>
    <w:rsid w:val="0039018A"/>
    <w:rsid w:val="0039021E"/>
    <w:rsid w:val="00390441"/>
    <w:rsid w:val="0039060F"/>
    <w:rsid w:val="00390676"/>
    <w:rsid w:val="00390758"/>
    <w:rsid w:val="00390BC7"/>
    <w:rsid w:val="00390D28"/>
    <w:rsid w:val="003912AD"/>
    <w:rsid w:val="00391393"/>
    <w:rsid w:val="0039144C"/>
    <w:rsid w:val="00391582"/>
    <w:rsid w:val="00391B12"/>
    <w:rsid w:val="00391C80"/>
    <w:rsid w:val="0039247D"/>
    <w:rsid w:val="00392835"/>
    <w:rsid w:val="003932D6"/>
    <w:rsid w:val="0039367C"/>
    <w:rsid w:val="003938BC"/>
    <w:rsid w:val="003939FF"/>
    <w:rsid w:val="00393A5D"/>
    <w:rsid w:val="00393EB1"/>
    <w:rsid w:val="003941FF"/>
    <w:rsid w:val="003942FC"/>
    <w:rsid w:val="00394470"/>
    <w:rsid w:val="003947D0"/>
    <w:rsid w:val="00394E73"/>
    <w:rsid w:val="00395217"/>
    <w:rsid w:val="003957D9"/>
    <w:rsid w:val="00395D47"/>
    <w:rsid w:val="00395D65"/>
    <w:rsid w:val="00395F1F"/>
    <w:rsid w:val="00395F82"/>
    <w:rsid w:val="00396099"/>
    <w:rsid w:val="0039641D"/>
    <w:rsid w:val="003964AF"/>
    <w:rsid w:val="003968C5"/>
    <w:rsid w:val="003969CF"/>
    <w:rsid w:val="00396AB7"/>
    <w:rsid w:val="00396EC7"/>
    <w:rsid w:val="00396F28"/>
    <w:rsid w:val="00397704"/>
    <w:rsid w:val="003978E6"/>
    <w:rsid w:val="003979C6"/>
    <w:rsid w:val="00397A6C"/>
    <w:rsid w:val="00397F6A"/>
    <w:rsid w:val="003A02BE"/>
    <w:rsid w:val="003A038B"/>
    <w:rsid w:val="003A04BA"/>
    <w:rsid w:val="003A05A8"/>
    <w:rsid w:val="003A0A60"/>
    <w:rsid w:val="003A0AC9"/>
    <w:rsid w:val="003A0C75"/>
    <w:rsid w:val="003A180E"/>
    <w:rsid w:val="003A2223"/>
    <w:rsid w:val="003A27D6"/>
    <w:rsid w:val="003A27E4"/>
    <w:rsid w:val="003A2A0F"/>
    <w:rsid w:val="003A2AB5"/>
    <w:rsid w:val="003A2B00"/>
    <w:rsid w:val="003A3086"/>
    <w:rsid w:val="003A32F4"/>
    <w:rsid w:val="003A34BF"/>
    <w:rsid w:val="003A40DA"/>
    <w:rsid w:val="003A45A1"/>
    <w:rsid w:val="003A48F5"/>
    <w:rsid w:val="003A511C"/>
    <w:rsid w:val="003A5A5B"/>
    <w:rsid w:val="003A5B0A"/>
    <w:rsid w:val="003A5B40"/>
    <w:rsid w:val="003A602D"/>
    <w:rsid w:val="003A6291"/>
    <w:rsid w:val="003A6374"/>
    <w:rsid w:val="003A6638"/>
    <w:rsid w:val="003A66BC"/>
    <w:rsid w:val="003A6ADD"/>
    <w:rsid w:val="003A6BAC"/>
    <w:rsid w:val="003A70A4"/>
    <w:rsid w:val="003A7452"/>
    <w:rsid w:val="003A7513"/>
    <w:rsid w:val="003A7A88"/>
    <w:rsid w:val="003A7EF3"/>
    <w:rsid w:val="003A7FD4"/>
    <w:rsid w:val="003B00B5"/>
    <w:rsid w:val="003B00C7"/>
    <w:rsid w:val="003B0579"/>
    <w:rsid w:val="003B0815"/>
    <w:rsid w:val="003B0D7F"/>
    <w:rsid w:val="003B0EA4"/>
    <w:rsid w:val="003B11E9"/>
    <w:rsid w:val="003B159C"/>
    <w:rsid w:val="003B1C16"/>
    <w:rsid w:val="003B1CFC"/>
    <w:rsid w:val="003B1F1D"/>
    <w:rsid w:val="003B202B"/>
    <w:rsid w:val="003B2389"/>
    <w:rsid w:val="003B2535"/>
    <w:rsid w:val="003B25D9"/>
    <w:rsid w:val="003B27D6"/>
    <w:rsid w:val="003B2898"/>
    <w:rsid w:val="003B2984"/>
    <w:rsid w:val="003B2C93"/>
    <w:rsid w:val="003B3083"/>
    <w:rsid w:val="003B369F"/>
    <w:rsid w:val="003B36A3"/>
    <w:rsid w:val="003B39A6"/>
    <w:rsid w:val="003B3DD3"/>
    <w:rsid w:val="003B42E2"/>
    <w:rsid w:val="003B445D"/>
    <w:rsid w:val="003B4997"/>
    <w:rsid w:val="003B4F5C"/>
    <w:rsid w:val="003B5811"/>
    <w:rsid w:val="003B59A3"/>
    <w:rsid w:val="003B5ABC"/>
    <w:rsid w:val="003B5DB0"/>
    <w:rsid w:val="003B62E6"/>
    <w:rsid w:val="003B64BB"/>
    <w:rsid w:val="003B69A7"/>
    <w:rsid w:val="003B6C4A"/>
    <w:rsid w:val="003B6D74"/>
    <w:rsid w:val="003B702F"/>
    <w:rsid w:val="003B718F"/>
    <w:rsid w:val="003B72A8"/>
    <w:rsid w:val="003B733A"/>
    <w:rsid w:val="003B757B"/>
    <w:rsid w:val="003B7E2A"/>
    <w:rsid w:val="003B7ED8"/>
    <w:rsid w:val="003B7FE5"/>
    <w:rsid w:val="003C00CB"/>
    <w:rsid w:val="003C038A"/>
    <w:rsid w:val="003C0BE4"/>
    <w:rsid w:val="003C0C8A"/>
    <w:rsid w:val="003C11C8"/>
    <w:rsid w:val="003C1512"/>
    <w:rsid w:val="003C178C"/>
    <w:rsid w:val="003C1C01"/>
    <w:rsid w:val="003C1CF4"/>
    <w:rsid w:val="003C1DC8"/>
    <w:rsid w:val="003C1E4A"/>
    <w:rsid w:val="003C24A2"/>
    <w:rsid w:val="003C2702"/>
    <w:rsid w:val="003C2C83"/>
    <w:rsid w:val="003C35A9"/>
    <w:rsid w:val="003C3819"/>
    <w:rsid w:val="003C3A5D"/>
    <w:rsid w:val="003C439D"/>
    <w:rsid w:val="003C4E09"/>
    <w:rsid w:val="003C5566"/>
    <w:rsid w:val="003C575D"/>
    <w:rsid w:val="003C5938"/>
    <w:rsid w:val="003C5D10"/>
    <w:rsid w:val="003C5DCB"/>
    <w:rsid w:val="003C66D0"/>
    <w:rsid w:val="003C675E"/>
    <w:rsid w:val="003C6F59"/>
    <w:rsid w:val="003C725C"/>
    <w:rsid w:val="003C7600"/>
    <w:rsid w:val="003C7806"/>
    <w:rsid w:val="003C78F2"/>
    <w:rsid w:val="003C7A5E"/>
    <w:rsid w:val="003C7FA7"/>
    <w:rsid w:val="003D0341"/>
    <w:rsid w:val="003D0432"/>
    <w:rsid w:val="003D0C1E"/>
    <w:rsid w:val="003D0E7D"/>
    <w:rsid w:val="003D0F35"/>
    <w:rsid w:val="003D0F58"/>
    <w:rsid w:val="003D1005"/>
    <w:rsid w:val="003D109F"/>
    <w:rsid w:val="003D1B94"/>
    <w:rsid w:val="003D219F"/>
    <w:rsid w:val="003D2478"/>
    <w:rsid w:val="003D28CF"/>
    <w:rsid w:val="003D2968"/>
    <w:rsid w:val="003D2B70"/>
    <w:rsid w:val="003D2D0B"/>
    <w:rsid w:val="003D3291"/>
    <w:rsid w:val="003D33F6"/>
    <w:rsid w:val="003D36A0"/>
    <w:rsid w:val="003D3811"/>
    <w:rsid w:val="003D3BC9"/>
    <w:rsid w:val="003D3C2C"/>
    <w:rsid w:val="003D3C41"/>
    <w:rsid w:val="003D3C45"/>
    <w:rsid w:val="003D3C79"/>
    <w:rsid w:val="003D405E"/>
    <w:rsid w:val="003D406C"/>
    <w:rsid w:val="003D41F9"/>
    <w:rsid w:val="003D420B"/>
    <w:rsid w:val="003D428A"/>
    <w:rsid w:val="003D42CF"/>
    <w:rsid w:val="003D43BA"/>
    <w:rsid w:val="003D45F1"/>
    <w:rsid w:val="003D46A1"/>
    <w:rsid w:val="003D4C12"/>
    <w:rsid w:val="003D5408"/>
    <w:rsid w:val="003D57E4"/>
    <w:rsid w:val="003D5B1F"/>
    <w:rsid w:val="003D5BE5"/>
    <w:rsid w:val="003D659F"/>
    <w:rsid w:val="003D6635"/>
    <w:rsid w:val="003D68D9"/>
    <w:rsid w:val="003D6A7F"/>
    <w:rsid w:val="003D6F69"/>
    <w:rsid w:val="003D710E"/>
    <w:rsid w:val="003D714E"/>
    <w:rsid w:val="003D7351"/>
    <w:rsid w:val="003D79BE"/>
    <w:rsid w:val="003D7A17"/>
    <w:rsid w:val="003D7EF8"/>
    <w:rsid w:val="003E040B"/>
    <w:rsid w:val="003E07A3"/>
    <w:rsid w:val="003E0A64"/>
    <w:rsid w:val="003E0E17"/>
    <w:rsid w:val="003E1033"/>
    <w:rsid w:val="003E15FA"/>
    <w:rsid w:val="003E196C"/>
    <w:rsid w:val="003E228C"/>
    <w:rsid w:val="003E25E9"/>
    <w:rsid w:val="003E2781"/>
    <w:rsid w:val="003E2B14"/>
    <w:rsid w:val="003E2C5B"/>
    <w:rsid w:val="003E30B0"/>
    <w:rsid w:val="003E3188"/>
    <w:rsid w:val="003E3284"/>
    <w:rsid w:val="003E32BA"/>
    <w:rsid w:val="003E3613"/>
    <w:rsid w:val="003E3A8A"/>
    <w:rsid w:val="003E3B7B"/>
    <w:rsid w:val="003E3FC5"/>
    <w:rsid w:val="003E4106"/>
    <w:rsid w:val="003E4889"/>
    <w:rsid w:val="003E4B41"/>
    <w:rsid w:val="003E53CF"/>
    <w:rsid w:val="003E5587"/>
    <w:rsid w:val="003E55DF"/>
    <w:rsid w:val="003E55E4"/>
    <w:rsid w:val="003E570E"/>
    <w:rsid w:val="003E5AAD"/>
    <w:rsid w:val="003E5AFE"/>
    <w:rsid w:val="003E5C46"/>
    <w:rsid w:val="003E6616"/>
    <w:rsid w:val="003E67A9"/>
    <w:rsid w:val="003E6C0B"/>
    <w:rsid w:val="003E74E3"/>
    <w:rsid w:val="003E7769"/>
    <w:rsid w:val="003F05C7"/>
    <w:rsid w:val="003F081D"/>
    <w:rsid w:val="003F095D"/>
    <w:rsid w:val="003F0D58"/>
    <w:rsid w:val="003F121C"/>
    <w:rsid w:val="003F12B5"/>
    <w:rsid w:val="003F1302"/>
    <w:rsid w:val="003F19BC"/>
    <w:rsid w:val="003F2144"/>
    <w:rsid w:val="003F22E2"/>
    <w:rsid w:val="003F241F"/>
    <w:rsid w:val="003F247E"/>
    <w:rsid w:val="003F273F"/>
    <w:rsid w:val="003F2CD4"/>
    <w:rsid w:val="003F2DB8"/>
    <w:rsid w:val="003F3BDF"/>
    <w:rsid w:val="003F403D"/>
    <w:rsid w:val="003F43A9"/>
    <w:rsid w:val="003F4774"/>
    <w:rsid w:val="003F4B71"/>
    <w:rsid w:val="003F4F8A"/>
    <w:rsid w:val="003F513A"/>
    <w:rsid w:val="003F5782"/>
    <w:rsid w:val="003F5D13"/>
    <w:rsid w:val="003F5DCD"/>
    <w:rsid w:val="003F60A6"/>
    <w:rsid w:val="003F62E2"/>
    <w:rsid w:val="003F65DC"/>
    <w:rsid w:val="003F6813"/>
    <w:rsid w:val="003F68C0"/>
    <w:rsid w:val="003F68C1"/>
    <w:rsid w:val="003F6944"/>
    <w:rsid w:val="003F6BBE"/>
    <w:rsid w:val="003F6DE2"/>
    <w:rsid w:val="003F7155"/>
    <w:rsid w:val="003F7722"/>
    <w:rsid w:val="003F7760"/>
    <w:rsid w:val="0040005B"/>
    <w:rsid w:val="004000E8"/>
    <w:rsid w:val="00400A71"/>
    <w:rsid w:val="00400BB3"/>
    <w:rsid w:val="00400C05"/>
    <w:rsid w:val="00400C47"/>
    <w:rsid w:val="00400C74"/>
    <w:rsid w:val="004017EE"/>
    <w:rsid w:val="00401947"/>
    <w:rsid w:val="00401E9D"/>
    <w:rsid w:val="00401FF9"/>
    <w:rsid w:val="0040291E"/>
    <w:rsid w:val="00402E2B"/>
    <w:rsid w:val="00402EB6"/>
    <w:rsid w:val="00402EC5"/>
    <w:rsid w:val="00403275"/>
    <w:rsid w:val="0040331E"/>
    <w:rsid w:val="004036AD"/>
    <w:rsid w:val="00403A74"/>
    <w:rsid w:val="00403F80"/>
    <w:rsid w:val="004042D6"/>
    <w:rsid w:val="00404402"/>
    <w:rsid w:val="004049D4"/>
    <w:rsid w:val="0040512B"/>
    <w:rsid w:val="004052A9"/>
    <w:rsid w:val="0040538C"/>
    <w:rsid w:val="00405509"/>
    <w:rsid w:val="00405A91"/>
    <w:rsid w:val="00405CA5"/>
    <w:rsid w:val="00405D24"/>
    <w:rsid w:val="0040605D"/>
    <w:rsid w:val="00406448"/>
    <w:rsid w:val="0040665C"/>
    <w:rsid w:val="00406AE7"/>
    <w:rsid w:val="00406EFF"/>
    <w:rsid w:val="0040724F"/>
    <w:rsid w:val="00407252"/>
    <w:rsid w:val="004072D2"/>
    <w:rsid w:val="00407678"/>
    <w:rsid w:val="00407713"/>
    <w:rsid w:val="0040785C"/>
    <w:rsid w:val="0040786C"/>
    <w:rsid w:val="00407AB3"/>
    <w:rsid w:val="00407B51"/>
    <w:rsid w:val="00407CD3"/>
    <w:rsid w:val="00407F92"/>
    <w:rsid w:val="00410134"/>
    <w:rsid w:val="0041016E"/>
    <w:rsid w:val="0041078D"/>
    <w:rsid w:val="00410A93"/>
    <w:rsid w:val="00410B72"/>
    <w:rsid w:val="00410D77"/>
    <w:rsid w:val="00410F18"/>
    <w:rsid w:val="00410F91"/>
    <w:rsid w:val="00410FD0"/>
    <w:rsid w:val="004111DE"/>
    <w:rsid w:val="00411593"/>
    <w:rsid w:val="004117A3"/>
    <w:rsid w:val="00411823"/>
    <w:rsid w:val="004120BC"/>
    <w:rsid w:val="0041249F"/>
    <w:rsid w:val="0041263E"/>
    <w:rsid w:val="00412663"/>
    <w:rsid w:val="004128F9"/>
    <w:rsid w:val="0041296F"/>
    <w:rsid w:val="00412BA9"/>
    <w:rsid w:val="00412C87"/>
    <w:rsid w:val="00412EAE"/>
    <w:rsid w:val="004132FD"/>
    <w:rsid w:val="0041339F"/>
    <w:rsid w:val="004133BB"/>
    <w:rsid w:val="00413508"/>
    <w:rsid w:val="00413608"/>
    <w:rsid w:val="004136A1"/>
    <w:rsid w:val="00413833"/>
    <w:rsid w:val="004138C6"/>
    <w:rsid w:val="00413AAC"/>
    <w:rsid w:val="00413B66"/>
    <w:rsid w:val="00413E92"/>
    <w:rsid w:val="00413FA7"/>
    <w:rsid w:val="004143D9"/>
    <w:rsid w:val="00414512"/>
    <w:rsid w:val="00414539"/>
    <w:rsid w:val="00414541"/>
    <w:rsid w:val="0041484C"/>
    <w:rsid w:val="00414C66"/>
    <w:rsid w:val="004154BA"/>
    <w:rsid w:val="0041579D"/>
    <w:rsid w:val="00415D1D"/>
    <w:rsid w:val="00415FDD"/>
    <w:rsid w:val="00416089"/>
    <w:rsid w:val="00416C8E"/>
    <w:rsid w:val="00416C90"/>
    <w:rsid w:val="00416D1B"/>
    <w:rsid w:val="004170A4"/>
    <w:rsid w:val="00417477"/>
    <w:rsid w:val="0041752F"/>
    <w:rsid w:val="004175F4"/>
    <w:rsid w:val="004177F1"/>
    <w:rsid w:val="00417E3E"/>
    <w:rsid w:val="004205AF"/>
    <w:rsid w:val="00420BDA"/>
    <w:rsid w:val="00420E5D"/>
    <w:rsid w:val="00420F35"/>
    <w:rsid w:val="00421105"/>
    <w:rsid w:val="00421612"/>
    <w:rsid w:val="004219ED"/>
    <w:rsid w:val="00421BF0"/>
    <w:rsid w:val="00421E9D"/>
    <w:rsid w:val="00421FC2"/>
    <w:rsid w:val="004221C8"/>
    <w:rsid w:val="00422249"/>
    <w:rsid w:val="00422662"/>
    <w:rsid w:val="00422682"/>
    <w:rsid w:val="00422687"/>
    <w:rsid w:val="00422AA4"/>
    <w:rsid w:val="00422AB1"/>
    <w:rsid w:val="004234FC"/>
    <w:rsid w:val="0042365D"/>
    <w:rsid w:val="00423C02"/>
    <w:rsid w:val="00423D4B"/>
    <w:rsid w:val="004241C1"/>
    <w:rsid w:val="004242F4"/>
    <w:rsid w:val="0042434C"/>
    <w:rsid w:val="004244B0"/>
    <w:rsid w:val="00424676"/>
    <w:rsid w:val="004252E0"/>
    <w:rsid w:val="00425E14"/>
    <w:rsid w:val="004261E3"/>
    <w:rsid w:val="004262BB"/>
    <w:rsid w:val="00426603"/>
    <w:rsid w:val="004268CC"/>
    <w:rsid w:val="00426929"/>
    <w:rsid w:val="004269B0"/>
    <w:rsid w:val="00426D8C"/>
    <w:rsid w:val="00427248"/>
    <w:rsid w:val="00427381"/>
    <w:rsid w:val="004273B5"/>
    <w:rsid w:val="0042749B"/>
    <w:rsid w:val="00427A1C"/>
    <w:rsid w:val="00427AAB"/>
    <w:rsid w:val="00427B4B"/>
    <w:rsid w:val="00427F7D"/>
    <w:rsid w:val="0043001F"/>
    <w:rsid w:val="004308A9"/>
    <w:rsid w:val="00430939"/>
    <w:rsid w:val="00430C3E"/>
    <w:rsid w:val="00430E6A"/>
    <w:rsid w:val="004310BA"/>
    <w:rsid w:val="0043111E"/>
    <w:rsid w:val="00431334"/>
    <w:rsid w:val="00432989"/>
    <w:rsid w:val="00432EE6"/>
    <w:rsid w:val="004330C7"/>
    <w:rsid w:val="004334EB"/>
    <w:rsid w:val="004334F0"/>
    <w:rsid w:val="00433864"/>
    <w:rsid w:val="00433911"/>
    <w:rsid w:val="00434285"/>
    <w:rsid w:val="004345C4"/>
    <w:rsid w:val="00434B36"/>
    <w:rsid w:val="00434EBB"/>
    <w:rsid w:val="00435649"/>
    <w:rsid w:val="00435816"/>
    <w:rsid w:val="00435900"/>
    <w:rsid w:val="00435991"/>
    <w:rsid w:val="00435D2B"/>
    <w:rsid w:val="00436153"/>
    <w:rsid w:val="00436676"/>
    <w:rsid w:val="00436737"/>
    <w:rsid w:val="00436AB9"/>
    <w:rsid w:val="00436B5D"/>
    <w:rsid w:val="00436BAE"/>
    <w:rsid w:val="00437219"/>
    <w:rsid w:val="00437447"/>
    <w:rsid w:val="00437DAB"/>
    <w:rsid w:val="00440355"/>
    <w:rsid w:val="004404BA"/>
    <w:rsid w:val="00440890"/>
    <w:rsid w:val="00440C0F"/>
    <w:rsid w:val="00440CBA"/>
    <w:rsid w:val="004410B2"/>
    <w:rsid w:val="004410F1"/>
    <w:rsid w:val="00441A92"/>
    <w:rsid w:val="00441B09"/>
    <w:rsid w:val="00441E19"/>
    <w:rsid w:val="00442521"/>
    <w:rsid w:val="004425A3"/>
    <w:rsid w:val="00442AB0"/>
    <w:rsid w:val="00443065"/>
    <w:rsid w:val="004430B8"/>
    <w:rsid w:val="004430D2"/>
    <w:rsid w:val="004431DC"/>
    <w:rsid w:val="00443664"/>
    <w:rsid w:val="00443811"/>
    <w:rsid w:val="0044385B"/>
    <w:rsid w:val="00443B05"/>
    <w:rsid w:val="0044488B"/>
    <w:rsid w:val="00444BE4"/>
    <w:rsid w:val="00444F56"/>
    <w:rsid w:val="00444F91"/>
    <w:rsid w:val="00445076"/>
    <w:rsid w:val="00445124"/>
    <w:rsid w:val="00445413"/>
    <w:rsid w:val="004455AA"/>
    <w:rsid w:val="00445B60"/>
    <w:rsid w:val="00445CBA"/>
    <w:rsid w:val="00445E9B"/>
    <w:rsid w:val="00446488"/>
    <w:rsid w:val="00446E24"/>
    <w:rsid w:val="00446FB5"/>
    <w:rsid w:val="00447031"/>
    <w:rsid w:val="00447353"/>
    <w:rsid w:val="004475EB"/>
    <w:rsid w:val="0044794F"/>
    <w:rsid w:val="00447AFB"/>
    <w:rsid w:val="00447C60"/>
    <w:rsid w:val="0045032B"/>
    <w:rsid w:val="004504BA"/>
    <w:rsid w:val="004509A3"/>
    <w:rsid w:val="00450A8C"/>
    <w:rsid w:val="00450C5A"/>
    <w:rsid w:val="00450D5A"/>
    <w:rsid w:val="00450ECD"/>
    <w:rsid w:val="00451787"/>
    <w:rsid w:val="004517AA"/>
    <w:rsid w:val="00451A09"/>
    <w:rsid w:val="00451D10"/>
    <w:rsid w:val="00452566"/>
    <w:rsid w:val="00452C61"/>
    <w:rsid w:val="00452CAC"/>
    <w:rsid w:val="0045349F"/>
    <w:rsid w:val="00453929"/>
    <w:rsid w:val="00453A0F"/>
    <w:rsid w:val="00454324"/>
    <w:rsid w:val="0045443A"/>
    <w:rsid w:val="004546C5"/>
    <w:rsid w:val="00454A39"/>
    <w:rsid w:val="00455615"/>
    <w:rsid w:val="00455B90"/>
    <w:rsid w:val="00455F71"/>
    <w:rsid w:val="00455FF6"/>
    <w:rsid w:val="00456276"/>
    <w:rsid w:val="00456373"/>
    <w:rsid w:val="00456496"/>
    <w:rsid w:val="0045675C"/>
    <w:rsid w:val="00456A92"/>
    <w:rsid w:val="00456B5D"/>
    <w:rsid w:val="00457118"/>
    <w:rsid w:val="00457565"/>
    <w:rsid w:val="004575A4"/>
    <w:rsid w:val="004577E2"/>
    <w:rsid w:val="00457B71"/>
    <w:rsid w:val="00460002"/>
    <w:rsid w:val="00460404"/>
    <w:rsid w:val="0046060E"/>
    <w:rsid w:val="004608F1"/>
    <w:rsid w:val="0046096C"/>
    <w:rsid w:val="00460A36"/>
    <w:rsid w:val="00460F75"/>
    <w:rsid w:val="0046114A"/>
    <w:rsid w:val="004611F3"/>
    <w:rsid w:val="004616F8"/>
    <w:rsid w:val="00461C51"/>
    <w:rsid w:val="00461E11"/>
    <w:rsid w:val="00461FF5"/>
    <w:rsid w:val="004621E0"/>
    <w:rsid w:val="00462329"/>
    <w:rsid w:val="004624AB"/>
    <w:rsid w:val="00462C78"/>
    <w:rsid w:val="00462DFA"/>
    <w:rsid w:val="004631D1"/>
    <w:rsid w:val="00463353"/>
    <w:rsid w:val="00463B0F"/>
    <w:rsid w:val="00463B81"/>
    <w:rsid w:val="004643AC"/>
    <w:rsid w:val="004645BE"/>
    <w:rsid w:val="00464727"/>
    <w:rsid w:val="004648D2"/>
    <w:rsid w:val="00464C21"/>
    <w:rsid w:val="004650F0"/>
    <w:rsid w:val="00465F16"/>
    <w:rsid w:val="0046625D"/>
    <w:rsid w:val="00466407"/>
    <w:rsid w:val="00466704"/>
    <w:rsid w:val="00466963"/>
    <w:rsid w:val="004669E2"/>
    <w:rsid w:val="004670D6"/>
    <w:rsid w:val="0046743D"/>
    <w:rsid w:val="00467950"/>
    <w:rsid w:val="00467BAF"/>
    <w:rsid w:val="00467D30"/>
    <w:rsid w:val="00467EDB"/>
    <w:rsid w:val="004700AE"/>
    <w:rsid w:val="004704B2"/>
    <w:rsid w:val="00470C31"/>
    <w:rsid w:val="00470DE9"/>
    <w:rsid w:val="00471278"/>
    <w:rsid w:val="00471A32"/>
    <w:rsid w:val="00471AD0"/>
    <w:rsid w:val="00471DE0"/>
    <w:rsid w:val="00471F4E"/>
    <w:rsid w:val="00472225"/>
    <w:rsid w:val="00472757"/>
    <w:rsid w:val="004728CA"/>
    <w:rsid w:val="00472D44"/>
    <w:rsid w:val="004734D0"/>
    <w:rsid w:val="00473904"/>
    <w:rsid w:val="004744B9"/>
    <w:rsid w:val="004746C5"/>
    <w:rsid w:val="00474788"/>
    <w:rsid w:val="00474844"/>
    <w:rsid w:val="00474979"/>
    <w:rsid w:val="00474D68"/>
    <w:rsid w:val="00475523"/>
    <w:rsid w:val="0047556B"/>
    <w:rsid w:val="004755B3"/>
    <w:rsid w:val="004755E1"/>
    <w:rsid w:val="00475838"/>
    <w:rsid w:val="004758D8"/>
    <w:rsid w:val="00475A37"/>
    <w:rsid w:val="00475C19"/>
    <w:rsid w:val="00475E26"/>
    <w:rsid w:val="0047617B"/>
    <w:rsid w:val="00476975"/>
    <w:rsid w:val="004772B9"/>
    <w:rsid w:val="004776C9"/>
    <w:rsid w:val="00477768"/>
    <w:rsid w:val="00477834"/>
    <w:rsid w:val="00477BD7"/>
    <w:rsid w:val="00480320"/>
    <w:rsid w:val="00480694"/>
    <w:rsid w:val="0048096C"/>
    <w:rsid w:val="00480AD8"/>
    <w:rsid w:val="004811BB"/>
    <w:rsid w:val="004811DE"/>
    <w:rsid w:val="004814BB"/>
    <w:rsid w:val="00482038"/>
    <w:rsid w:val="0048206D"/>
    <w:rsid w:val="00482575"/>
    <w:rsid w:val="004826A3"/>
    <w:rsid w:val="004826B5"/>
    <w:rsid w:val="004826CD"/>
    <w:rsid w:val="00482A1D"/>
    <w:rsid w:val="00482DED"/>
    <w:rsid w:val="00482E03"/>
    <w:rsid w:val="00482E88"/>
    <w:rsid w:val="0048305A"/>
    <w:rsid w:val="004832F7"/>
    <w:rsid w:val="00483383"/>
    <w:rsid w:val="00483ED2"/>
    <w:rsid w:val="00483F26"/>
    <w:rsid w:val="00484467"/>
    <w:rsid w:val="0048469E"/>
    <w:rsid w:val="004848D9"/>
    <w:rsid w:val="004854DE"/>
    <w:rsid w:val="0048569D"/>
    <w:rsid w:val="0048589A"/>
    <w:rsid w:val="004860A8"/>
    <w:rsid w:val="004862F4"/>
    <w:rsid w:val="00486366"/>
    <w:rsid w:val="004865B7"/>
    <w:rsid w:val="0048662F"/>
    <w:rsid w:val="00486C37"/>
    <w:rsid w:val="00486F85"/>
    <w:rsid w:val="004873EC"/>
    <w:rsid w:val="0049027F"/>
    <w:rsid w:val="00490294"/>
    <w:rsid w:val="004904EE"/>
    <w:rsid w:val="00490B0A"/>
    <w:rsid w:val="00490B98"/>
    <w:rsid w:val="00490DDC"/>
    <w:rsid w:val="0049125D"/>
    <w:rsid w:val="00491CBB"/>
    <w:rsid w:val="00491E5E"/>
    <w:rsid w:val="0049224D"/>
    <w:rsid w:val="00492482"/>
    <w:rsid w:val="00492670"/>
    <w:rsid w:val="00492806"/>
    <w:rsid w:val="004928EE"/>
    <w:rsid w:val="00492AF5"/>
    <w:rsid w:val="00492BC5"/>
    <w:rsid w:val="00492CC6"/>
    <w:rsid w:val="00493014"/>
    <w:rsid w:val="00493BC1"/>
    <w:rsid w:val="00493E25"/>
    <w:rsid w:val="00493E58"/>
    <w:rsid w:val="00493F0C"/>
    <w:rsid w:val="00493F2F"/>
    <w:rsid w:val="004942BC"/>
    <w:rsid w:val="0049432C"/>
    <w:rsid w:val="0049444B"/>
    <w:rsid w:val="00494CF4"/>
    <w:rsid w:val="0049525C"/>
    <w:rsid w:val="0049581A"/>
    <w:rsid w:val="00495A70"/>
    <w:rsid w:val="00495F0B"/>
    <w:rsid w:val="004962C2"/>
    <w:rsid w:val="004964F1"/>
    <w:rsid w:val="00496A12"/>
    <w:rsid w:val="004970F6"/>
    <w:rsid w:val="00497156"/>
    <w:rsid w:val="004973CD"/>
    <w:rsid w:val="0049780F"/>
    <w:rsid w:val="00497AF6"/>
    <w:rsid w:val="00497B26"/>
    <w:rsid w:val="00497B64"/>
    <w:rsid w:val="00497E94"/>
    <w:rsid w:val="004A016F"/>
    <w:rsid w:val="004A038E"/>
    <w:rsid w:val="004A045D"/>
    <w:rsid w:val="004A0554"/>
    <w:rsid w:val="004A086E"/>
    <w:rsid w:val="004A0D7B"/>
    <w:rsid w:val="004A0D8E"/>
    <w:rsid w:val="004A0E16"/>
    <w:rsid w:val="004A10AC"/>
    <w:rsid w:val="004A10B9"/>
    <w:rsid w:val="004A10EA"/>
    <w:rsid w:val="004A12AC"/>
    <w:rsid w:val="004A1345"/>
    <w:rsid w:val="004A14DC"/>
    <w:rsid w:val="004A14FF"/>
    <w:rsid w:val="004A16BC"/>
    <w:rsid w:val="004A17E7"/>
    <w:rsid w:val="004A208A"/>
    <w:rsid w:val="004A20FD"/>
    <w:rsid w:val="004A216C"/>
    <w:rsid w:val="004A2194"/>
    <w:rsid w:val="004A222A"/>
    <w:rsid w:val="004A23FD"/>
    <w:rsid w:val="004A2544"/>
    <w:rsid w:val="004A271C"/>
    <w:rsid w:val="004A2B94"/>
    <w:rsid w:val="004A2B9E"/>
    <w:rsid w:val="004A2C5B"/>
    <w:rsid w:val="004A34FE"/>
    <w:rsid w:val="004A3656"/>
    <w:rsid w:val="004A3707"/>
    <w:rsid w:val="004A37B2"/>
    <w:rsid w:val="004A3AE4"/>
    <w:rsid w:val="004A3D26"/>
    <w:rsid w:val="004A3E17"/>
    <w:rsid w:val="004A3E60"/>
    <w:rsid w:val="004A3ED5"/>
    <w:rsid w:val="004A449D"/>
    <w:rsid w:val="004A45D9"/>
    <w:rsid w:val="004A46D5"/>
    <w:rsid w:val="004A48B1"/>
    <w:rsid w:val="004A4B63"/>
    <w:rsid w:val="004A4CA7"/>
    <w:rsid w:val="004A51AA"/>
    <w:rsid w:val="004A545D"/>
    <w:rsid w:val="004A584D"/>
    <w:rsid w:val="004A5D13"/>
    <w:rsid w:val="004A5EAF"/>
    <w:rsid w:val="004A5EC0"/>
    <w:rsid w:val="004A611D"/>
    <w:rsid w:val="004A6B8E"/>
    <w:rsid w:val="004A6F96"/>
    <w:rsid w:val="004A7371"/>
    <w:rsid w:val="004A76D3"/>
    <w:rsid w:val="004A782F"/>
    <w:rsid w:val="004A7E27"/>
    <w:rsid w:val="004B0205"/>
    <w:rsid w:val="004B046F"/>
    <w:rsid w:val="004B0BBD"/>
    <w:rsid w:val="004B0C68"/>
    <w:rsid w:val="004B0E74"/>
    <w:rsid w:val="004B1794"/>
    <w:rsid w:val="004B1987"/>
    <w:rsid w:val="004B1997"/>
    <w:rsid w:val="004B19C6"/>
    <w:rsid w:val="004B1B31"/>
    <w:rsid w:val="004B1E0F"/>
    <w:rsid w:val="004B1E71"/>
    <w:rsid w:val="004B1F54"/>
    <w:rsid w:val="004B2032"/>
    <w:rsid w:val="004B2850"/>
    <w:rsid w:val="004B3367"/>
    <w:rsid w:val="004B3450"/>
    <w:rsid w:val="004B3FB9"/>
    <w:rsid w:val="004B445F"/>
    <w:rsid w:val="004B4578"/>
    <w:rsid w:val="004B4944"/>
    <w:rsid w:val="004B4AAA"/>
    <w:rsid w:val="004B4CAA"/>
    <w:rsid w:val="004B4E34"/>
    <w:rsid w:val="004B4E8D"/>
    <w:rsid w:val="004B4F1E"/>
    <w:rsid w:val="004B4FDA"/>
    <w:rsid w:val="004B5B82"/>
    <w:rsid w:val="004B5D9A"/>
    <w:rsid w:val="004B6274"/>
    <w:rsid w:val="004B6D71"/>
    <w:rsid w:val="004B6F6A"/>
    <w:rsid w:val="004B6F6E"/>
    <w:rsid w:val="004B731F"/>
    <w:rsid w:val="004B76C1"/>
    <w:rsid w:val="004B7943"/>
    <w:rsid w:val="004B7B1C"/>
    <w:rsid w:val="004B7BB3"/>
    <w:rsid w:val="004B7C0C"/>
    <w:rsid w:val="004C0035"/>
    <w:rsid w:val="004C00AE"/>
    <w:rsid w:val="004C0428"/>
    <w:rsid w:val="004C0AB2"/>
    <w:rsid w:val="004C1738"/>
    <w:rsid w:val="004C185C"/>
    <w:rsid w:val="004C3009"/>
    <w:rsid w:val="004C3898"/>
    <w:rsid w:val="004C3B79"/>
    <w:rsid w:val="004C3C39"/>
    <w:rsid w:val="004C3C8A"/>
    <w:rsid w:val="004C4798"/>
    <w:rsid w:val="004C4852"/>
    <w:rsid w:val="004C5050"/>
    <w:rsid w:val="004C5060"/>
    <w:rsid w:val="004C561B"/>
    <w:rsid w:val="004C56CA"/>
    <w:rsid w:val="004C57CE"/>
    <w:rsid w:val="004C58C8"/>
    <w:rsid w:val="004C5AAD"/>
    <w:rsid w:val="004C5B7C"/>
    <w:rsid w:val="004C5F2E"/>
    <w:rsid w:val="004C65B6"/>
    <w:rsid w:val="004C6653"/>
    <w:rsid w:val="004C67B3"/>
    <w:rsid w:val="004C6D87"/>
    <w:rsid w:val="004C7E7D"/>
    <w:rsid w:val="004C7F69"/>
    <w:rsid w:val="004D01C3"/>
    <w:rsid w:val="004D0413"/>
    <w:rsid w:val="004D098A"/>
    <w:rsid w:val="004D0B94"/>
    <w:rsid w:val="004D0F82"/>
    <w:rsid w:val="004D1A08"/>
    <w:rsid w:val="004D1E6D"/>
    <w:rsid w:val="004D2155"/>
    <w:rsid w:val="004D21D1"/>
    <w:rsid w:val="004D2254"/>
    <w:rsid w:val="004D2381"/>
    <w:rsid w:val="004D2600"/>
    <w:rsid w:val="004D282A"/>
    <w:rsid w:val="004D29B5"/>
    <w:rsid w:val="004D32AF"/>
    <w:rsid w:val="004D3377"/>
    <w:rsid w:val="004D361F"/>
    <w:rsid w:val="004D36B1"/>
    <w:rsid w:val="004D37B7"/>
    <w:rsid w:val="004D38FD"/>
    <w:rsid w:val="004D3A46"/>
    <w:rsid w:val="004D3ACB"/>
    <w:rsid w:val="004D3AD2"/>
    <w:rsid w:val="004D46AA"/>
    <w:rsid w:val="004D49D6"/>
    <w:rsid w:val="004D4C4A"/>
    <w:rsid w:val="004D5028"/>
    <w:rsid w:val="004D50DE"/>
    <w:rsid w:val="004D555E"/>
    <w:rsid w:val="004D605E"/>
    <w:rsid w:val="004D6A8E"/>
    <w:rsid w:val="004D6CC3"/>
    <w:rsid w:val="004D70FE"/>
    <w:rsid w:val="004D71A6"/>
    <w:rsid w:val="004D757E"/>
    <w:rsid w:val="004D7A21"/>
    <w:rsid w:val="004D7EBD"/>
    <w:rsid w:val="004E02AE"/>
    <w:rsid w:val="004E0658"/>
    <w:rsid w:val="004E0802"/>
    <w:rsid w:val="004E0846"/>
    <w:rsid w:val="004E0D61"/>
    <w:rsid w:val="004E1089"/>
    <w:rsid w:val="004E10C6"/>
    <w:rsid w:val="004E10ED"/>
    <w:rsid w:val="004E15C7"/>
    <w:rsid w:val="004E1C2F"/>
    <w:rsid w:val="004E1DE8"/>
    <w:rsid w:val="004E2680"/>
    <w:rsid w:val="004E28F9"/>
    <w:rsid w:val="004E2935"/>
    <w:rsid w:val="004E2DAB"/>
    <w:rsid w:val="004E2E17"/>
    <w:rsid w:val="004E2F49"/>
    <w:rsid w:val="004E2F8D"/>
    <w:rsid w:val="004E32F3"/>
    <w:rsid w:val="004E3912"/>
    <w:rsid w:val="004E3B26"/>
    <w:rsid w:val="004E4038"/>
    <w:rsid w:val="004E44AB"/>
    <w:rsid w:val="004E45B1"/>
    <w:rsid w:val="004E462E"/>
    <w:rsid w:val="004E485B"/>
    <w:rsid w:val="004E4A01"/>
    <w:rsid w:val="004E5026"/>
    <w:rsid w:val="004E56DC"/>
    <w:rsid w:val="004E5915"/>
    <w:rsid w:val="004E595B"/>
    <w:rsid w:val="004E5ADC"/>
    <w:rsid w:val="004E5F08"/>
    <w:rsid w:val="004E60AD"/>
    <w:rsid w:val="004E63BC"/>
    <w:rsid w:val="004E6577"/>
    <w:rsid w:val="004E670F"/>
    <w:rsid w:val="004E6724"/>
    <w:rsid w:val="004E6F9F"/>
    <w:rsid w:val="004E6FF1"/>
    <w:rsid w:val="004E72BB"/>
    <w:rsid w:val="004E72D6"/>
    <w:rsid w:val="004E75DA"/>
    <w:rsid w:val="004E76F4"/>
    <w:rsid w:val="004F0052"/>
    <w:rsid w:val="004F0194"/>
    <w:rsid w:val="004F01D2"/>
    <w:rsid w:val="004F043E"/>
    <w:rsid w:val="004F07FB"/>
    <w:rsid w:val="004F0B4E"/>
    <w:rsid w:val="004F0B6C"/>
    <w:rsid w:val="004F0BA1"/>
    <w:rsid w:val="004F0D4C"/>
    <w:rsid w:val="004F155C"/>
    <w:rsid w:val="004F15AF"/>
    <w:rsid w:val="004F196E"/>
    <w:rsid w:val="004F2078"/>
    <w:rsid w:val="004F2163"/>
    <w:rsid w:val="004F217B"/>
    <w:rsid w:val="004F224A"/>
    <w:rsid w:val="004F2434"/>
    <w:rsid w:val="004F246C"/>
    <w:rsid w:val="004F2D4F"/>
    <w:rsid w:val="004F2E89"/>
    <w:rsid w:val="004F3074"/>
    <w:rsid w:val="004F329A"/>
    <w:rsid w:val="004F3F68"/>
    <w:rsid w:val="004F4213"/>
    <w:rsid w:val="004F4896"/>
    <w:rsid w:val="004F4BDF"/>
    <w:rsid w:val="004F4D64"/>
    <w:rsid w:val="004F4D93"/>
    <w:rsid w:val="004F4DA3"/>
    <w:rsid w:val="004F54EA"/>
    <w:rsid w:val="004F58BE"/>
    <w:rsid w:val="004F5930"/>
    <w:rsid w:val="004F59BA"/>
    <w:rsid w:val="004F5D9B"/>
    <w:rsid w:val="004F6370"/>
    <w:rsid w:val="004F645D"/>
    <w:rsid w:val="004F6579"/>
    <w:rsid w:val="004F6A6D"/>
    <w:rsid w:val="004F6C11"/>
    <w:rsid w:val="004F6E9B"/>
    <w:rsid w:val="004F7270"/>
    <w:rsid w:val="004F76BD"/>
    <w:rsid w:val="004F78E3"/>
    <w:rsid w:val="004F7DFF"/>
    <w:rsid w:val="004F7E72"/>
    <w:rsid w:val="004F7ED2"/>
    <w:rsid w:val="005001B2"/>
    <w:rsid w:val="00500635"/>
    <w:rsid w:val="0050065C"/>
    <w:rsid w:val="0050080B"/>
    <w:rsid w:val="00500DFD"/>
    <w:rsid w:val="005019D7"/>
    <w:rsid w:val="00501F8B"/>
    <w:rsid w:val="00502068"/>
    <w:rsid w:val="00502152"/>
    <w:rsid w:val="00502692"/>
    <w:rsid w:val="00502B7B"/>
    <w:rsid w:val="00502BF0"/>
    <w:rsid w:val="00502C49"/>
    <w:rsid w:val="00502E1B"/>
    <w:rsid w:val="00502E53"/>
    <w:rsid w:val="00503640"/>
    <w:rsid w:val="0050369E"/>
    <w:rsid w:val="00503740"/>
    <w:rsid w:val="005038B2"/>
    <w:rsid w:val="00504207"/>
    <w:rsid w:val="005049A8"/>
    <w:rsid w:val="00504DDC"/>
    <w:rsid w:val="00504E44"/>
    <w:rsid w:val="00504FF8"/>
    <w:rsid w:val="0050503B"/>
    <w:rsid w:val="005051D6"/>
    <w:rsid w:val="0050521C"/>
    <w:rsid w:val="00505514"/>
    <w:rsid w:val="005056AB"/>
    <w:rsid w:val="0050571A"/>
    <w:rsid w:val="00505AD4"/>
    <w:rsid w:val="00505DFF"/>
    <w:rsid w:val="00505E71"/>
    <w:rsid w:val="005060A1"/>
    <w:rsid w:val="005061C9"/>
    <w:rsid w:val="00506546"/>
    <w:rsid w:val="00506557"/>
    <w:rsid w:val="0050677A"/>
    <w:rsid w:val="00506990"/>
    <w:rsid w:val="00506BA5"/>
    <w:rsid w:val="00506C0B"/>
    <w:rsid w:val="005102DB"/>
    <w:rsid w:val="00510327"/>
    <w:rsid w:val="0051079B"/>
    <w:rsid w:val="005108D8"/>
    <w:rsid w:val="005109B9"/>
    <w:rsid w:val="00510AAD"/>
    <w:rsid w:val="0051101C"/>
    <w:rsid w:val="005112A2"/>
    <w:rsid w:val="005116F9"/>
    <w:rsid w:val="0051172A"/>
    <w:rsid w:val="0051175D"/>
    <w:rsid w:val="00511B7A"/>
    <w:rsid w:val="00511D45"/>
    <w:rsid w:val="00511E07"/>
    <w:rsid w:val="0051272A"/>
    <w:rsid w:val="00512841"/>
    <w:rsid w:val="00512AD9"/>
    <w:rsid w:val="00512C5E"/>
    <w:rsid w:val="00512CF7"/>
    <w:rsid w:val="00513103"/>
    <w:rsid w:val="005131AE"/>
    <w:rsid w:val="0051357C"/>
    <w:rsid w:val="0051392D"/>
    <w:rsid w:val="00513A0B"/>
    <w:rsid w:val="00514137"/>
    <w:rsid w:val="0051421D"/>
    <w:rsid w:val="005144E9"/>
    <w:rsid w:val="00514FE4"/>
    <w:rsid w:val="0051503F"/>
    <w:rsid w:val="00515047"/>
    <w:rsid w:val="0051515D"/>
    <w:rsid w:val="005153A7"/>
    <w:rsid w:val="0051541D"/>
    <w:rsid w:val="005154F6"/>
    <w:rsid w:val="0051568C"/>
    <w:rsid w:val="0051580B"/>
    <w:rsid w:val="0051580C"/>
    <w:rsid w:val="00515889"/>
    <w:rsid w:val="00515DE0"/>
    <w:rsid w:val="00516133"/>
    <w:rsid w:val="00516168"/>
    <w:rsid w:val="00516345"/>
    <w:rsid w:val="00516493"/>
    <w:rsid w:val="00516644"/>
    <w:rsid w:val="00516770"/>
    <w:rsid w:val="005169FD"/>
    <w:rsid w:val="00516CA8"/>
    <w:rsid w:val="00517665"/>
    <w:rsid w:val="0051776F"/>
    <w:rsid w:val="00517934"/>
    <w:rsid w:val="005179F0"/>
    <w:rsid w:val="00517A8A"/>
    <w:rsid w:val="00520045"/>
    <w:rsid w:val="0052021D"/>
    <w:rsid w:val="0052044F"/>
    <w:rsid w:val="0052055C"/>
    <w:rsid w:val="005211DC"/>
    <w:rsid w:val="005216AF"/>
    <w:rsid w:val="005219CF"/>
    <w:rsid w:val="00521ABB"/>
    <w:rsid w:val="0052206A"/>
    <w:rsid w:val="0052217E"/>
    <w:rsid w:val="0052292C"/>
    <w:rsid w:val="00522A93"/>
    <w:rsid w:val="005230F0"/>
    <w:rsid w:val="0052369E"/>
    <w:rsid w:val="0052370F"/>
    <w:rsid w:val="00523736"/>
    <w:rsid w:val="00523778"/>
    <w:rsid w:val="00523C49"/>
    <w:rsid w:val="00523C7A"/>
    <w:rsid w:val="0052459C"/>
    <w:rsid w:val="005246FD"/>
    <w:rsid w:val="005249FF"/>
    <w:rsid w:val="00524A84"/>
    <w:rsid w:val="00524FAA"/>
    <w:rsid w:val="0052522E"/>
    <w:rsid w:val="00525239"/>
    <w:rsid w:val="005252A0"/>
    <w:rsid w:val="00525319"/>
    <w:rsid w:val="0052544D"/>
    <w:rsid w:val="00525545"/>
    <w:rsid w:val="0052579B"/>
    <w:rsid w:val="00525A8B"/>
    <w:rsid w:val="00525B92"/>
    <w:rsid w:val="00525BC9"/>
    <w:rsid w:val="00525D4F"/>
    <w:rsid w:val="00525EBA"/>
    <w:rsid w:val="00525EC8"/>
    <w:rsid w:val="005261CF"/>
    <w:rsid w:val="005266BA"/>
    <w:rsid w:val="0052673A"/>
    <w:rsid w:val="00526958"/>
    <w:rsid w:val="00526BA3"/>
    <w:rsid w:val="00526D7E"/>
    <w:rsid w:val="00526DF7"/>
    <w:rsid w:val="005302C3"/>
    <w:rsid w:val="005302E5"/>
    <w:rsid w:val="005303E6"/>
    <w:rsid w:val="00530763"/>
    <w:rsid w:val="005308B7"/>
    <w:rsid w:val="005308BD"/>
    <w:rsid w:val="00530DBE"/>
    <w:rsid w:val="00531013"/>
    <w:rsid w:val="00531295"/>
    <w:rsid w:val="00531802"/>
    <w:rsid w:val="00531A4A"/>
    <w:rsid w:val="00531D11"/>
    <w:rsid w:val="00531E7B"/>
    <w:rsid w:val="00531F48"/>
    <w:rsid w:val="00532251"/>
    <w:rsid w:val="0053230A"/>
    <w:rsid w:val="005324D5"/>
    <w:rsid w:val="00532B8E"/>
    <w:rsid w:val="005333A2"/>
    <w:rsid w:val="005337FA"/>
    <w:rsid w:val="00533835"/>
    <w:rsid w:val="00533EFB"/>
    <w:rsid w:val="0053447D"/>
    <w:rsid w:val="005344AA"/>
    <w:rsid w:val="005347E2"/>
    <w:rsid w:val="00534B59"/>
    <w:rsid w:val="00534B6A"/>
    <w:rsid w:val="00534C7D"/>
    <w:rsid w:val="00534DB8"/>
    <w:rsid w:val="00535015"/>
    <w:rsid w:val="005351FB"/>
    <w:rsid w:val="005354AA"/>
    <w:rsid w:val="0053589E"/>
    <w:rsid w:val="00535B24"/>
    <w:rsid w:val="00535CEB"/>
    <w:rsid w:val="00535EBA"/>
    <w:rsid w:val="005361E4"/>
    <w:rsid w:val="00536759"/>
    <w:rsid w:val="00536791"/>
    <w:rsid w:val="005367CF"/>
    <w:rsid w:val="0053685B"/>
    <w:rsid w:val="00536923"/>
    <w:rsid w:val="00536E72"/>
    <w:rsid w:val="00537341"/>
    <w:rsid w:val="00537C62"/>
    <w:rsid w:val="00537CB7"/>
    <w:rsid w:val="00537D26"/>
    <w:rsid w:val="00540B70"/>
    <w:rsid w:val="00540F7F"/>
    <w:rsid w:val="00541143"/>
    <w:rsid w:val="00541546"/>
    <w:rsid w:val="0054179C"/>
    <w:rsid w:val="00541B53"/>
    <w:rsid w:val="00541C9D"/>
    <w:rsid w:val="00541F77"/>
    <w:rsid w:val="0054202F"/>
    <w:rsid w:val="0054249F"/>
    <w:rsid w:val="0054259B"/>
    <w:rsid w:val="00542872"/>
    <w:rsid w:val="00542C79"/>
    <w:rsid w:val="00542FD3"/>
    <w:rsid w:val="00543F3C"/>
    <w:rsid w:val="0054409B"/>
    <w:rsid w:val="00544260"/>
    <w:rsid w:val="00544335"/>
    <w:rsid w:val="005443AA"/>
    <w:rsid w:val="005443F3"/>
    <w:rsid w:val="00544556"/>
    <w:rsid w:val="0054498A"/>
    <w:rsid w:val="00544C42"/>
    <w:rsid w:val="00544E2E"/>
    <w:rsid w:val="0054601A"/>
    <w:rsid w:val="005465E7"/>
    <w:rsid w:val="00546970"/>
    <w:rsid w:val="00546BA8"/>
    <w:rsid w:val="00546C3C"/>
    <w:rsid w:val="00546D5E"/>
    <w:rsid w:val="00546E08"/>
    <w:rsid w:val="005472EA"/>
    <w:rsid w:val="00547E8E"/>
    <w:rsid w:val="005501AA"/>
    <w:rsid w:val="00550263"/>
    <w:rsid w:val="00550638"/>
    <w:rsid w:val="005506B8"/>
    <w:rsid w:val="005506C2"/>
    <w:rsid w:val="005507E1"/>
    <w:rsid w:val="005508E9"/>
    <w:rsid w:val="0055090E"/>
    <w:rsid w:val="0055091A"/>
    <w:rsid w:val="00550A10"/>
    <w:rsid w:val="00550B79"/>
    <w:rsid w:val="00550BB5"/>
    <w:rsid w:val="00550BED"/>
    <w:rsid w:val="00550CBE"/>
    <w:rsid w:val="005513C4"/>
    <w:rsid w:val="005515E0"/>
    <w:rsid w:val="005519C2"/>
    <w:rsid w:val="00551A90"/>
    <w:rsid w:val="00551BAE"/>
    <w:rsid w:val="00551BF9"/>
    <w:rsid w:val="00551CB5"/>
    <w:rsid w:val="00551D8A"/>
    <w:rsid w:val="00551F3D"/>
    <w:rsid w:val="005524D9"/>
    <w:rsid w:val="00552786"/>
    <w:rsid w:val="005527B0"/>
    <w:rsid w:val="005529C6"/>
    <w:rsid w:val="0055343F"/>
    <w:rsid w:val="00553679"/>
    <w:rsid w:val="005537D2"/>
    <w:rsid w:val="00553A56"/>
    <w:rsid w:val="00553F52"/>
    <w:rsid w:val="00553F5C"/>
    <w:rsid w:val="005545D6"/>
    <w:rsid w:val="00554E19"/>
    <w:rsid w:val="00555958"/>
    <w:rsid w:val="00555B8D"/>
    <w:rsid w:val="00555B8F"/>
    <w:rsid w:val="0055642D"/>
    <w:rsid w:val="0055642F"/>
    <w:rsid w:val="00556588"/>
    <w:rsid w:val="005568F9"/>
    <w:rsid w:val="00556D3C"/>
    <w:rsid w:val="00556FA4"/>
    <w:rsid w:val="00557000"/>
    <w:rsid w:val="005572B1"/>
    <w:rsid w:val="005573E6"/>
    <w:rsid w:val="005573FF"/>
    <w:rsid w:val="00557890"/>
    <w:rsid w:val="00557E80"/>
    <w:rsid w:val="005603B0"/>
    <w:rsid w:val="00560DAD"/>
    <w:rsid w:val="0056121F"/>
    <w:rsid w:val="00561265"/>
    <w:rsid w:val="00561738"/>
    <w:rsid w:val="0056175E"/>
    <w:rsid w:val="00561972"/>
    <w:rsid w:val="005624C7"/>
    <w:rsid w:val="00562EA2"/>
    <w:rsid w:val="0056350E"/>
    <w:rsid w:val="00563658"/>
    <w:rsid w:val="005636EE"/>
    <w:rsid w:val="00563792"/>
    <w:rsid w:val="00563CC2"/>
    <w:rsid w:val="00563DA4"/>
    <w:rsid w:val="005643F2"/>
    <w:rsid w:val="00564793"/>
    <w:rsid w:val="0056483B"/>
    <w:rsid w:val="00564A94"/>
    <w:rsid w:val="00564B54"/>
    <w:rsid w:val="00564DD9"/>
    <w:rsid w:val="005651BF"/>
    <w:rsid w:val="00565325"/>
    <w:rsid w:val="00565803"/>
    <w:rsid w:val="00565AC5"/>
    <w:rsid w:val="00565AFF"/>
    <w:rsid w:val="00565D8D"/>
    <w:rsid w:val="005661A7"/>
    <w:rsid w:val="005661E0"/>
    <w:rsid w:val="005664A6"/>
    <w:rsid w:val="0056656B"/>
    <w:rsid w:val="00566A1E"/>
    <w:rsid w:val="00566E62"/>
    <w:rsid w:val="00566E78"/>
    <w:rsid w:val="00566F73"/>
    <w:rsid w:val="00567269"/>
    <w:rsid w:val="00567310"/>
    <w:rsid w:val="005673AF"/>
    <w:rsid w:val="0056783E"/>
    <w:rsid w:val="00567F48"/>
    <w:rsid w:val="00570509"/>
    <w:rsid w:val="0057065F"/>
    <w:rsid w:val="00570B61"/>
    <w:rsid w:val="00570C76"/>
    <w:rsid w:val="005713B1"/>
    <w:rsid w:val="0057206E"/>
    <w:rsid w:val="00572505"/>
    <w:rsid w:val="005725F1"/>
    <w:rsid w:val="005725F4"/>
    <w:rsid w:val="00572B42"/>
    <w:rsid w:val="00572CA2"/>
    <w:rsid w:val="00572E24"/>
    <w:rsid w:val="005732A4"/>
    <w:rsid w:val="005732FD"/>
    <w:rsid w:val="005738AD"/>
    <w:rsid w:val="00573A0D"/>
    <w:rsid w:val="00573A52"/>
    <w:rsid w:val="00573A8D"/>
    <w:rsid w:val="00573B0A"/>
    <w:rsid w:val="00573E40"/>
    <w:rsid w:val="00573FA2"/>
    <w:rsid w:val="00574094"/>
    <w:rsid w:val="00574553"/>
    <w:rsid w:val="00575763"/>
    <w:rsid w:val="0057591F"/>
    <w:rsid w:val="0057632D"/>
    <w:rsid w:val="0057634C"/>
    <w:rsid w:val="0057670D"/>
    <w:rsid w:val="0057671F"/>
    <w:rsid w:val="00576804"/>
    <w:rsid w:val="00576DD7"/>
    <w:rsid w:val="00576E4D"/>
    <w:rsid w:val="00577D6D"/>
    <w:rsid w:val="00577E9B"/>
    <w:rsid w:val="00580D1D"/>
    <w:rsid w:val="0058119E"/>
    <w:rsid w:val="00581F15"/>
    <w:rsid w:val="005821F1"/>
    <w:rsid w:val="0058270B"/>
    <w:rsid w:val="00582809"/>
    <w:rsid w:val="00583B0D"/>
    <w:rsid w:val="00583BCC"/>
    <w:rsid w:val="00583E93"/>
    <w:rsid w:val="00584474"/>
    <w:rsid w:val="005844D6"/>
    <w:rsid w:val="00584924"/>
    <w:rsid w:val="00584DB3"/>
    <w:rsid w:val="00584F2B"/>
    <w:rsid w:val="0058510F"/>
    <w:rsid w:val="00585953"/>
    <w:rsid w:val="00585E31"/>
    <w:rsid w:val="00586EF3"/>
    <w:rsid w:val="00587006"/>
    <w:rsid w:val="0058716F"/>
    <w:rsid w:val="00587442"/>
    <w:rsid w:val="0058798C"/>
    <w:rsid w:val="00587B25"/>
    <w:rsid w:val="00587B52"/>
    <w:rsid w:val="00590006"/>
    <w:rsid w:val="005900FA"/>
    <w:rsid w:val="00590601"/>
    <w:rsid w:val="00590603"/>
    <w:rsid w:val="00590BC9"/>
    <w:rsid w:val="00590C6C"/>
    <w:rsid w:val="00590DFD"/>
    <w:rsid w:val="005915E9"/>
    <w:rsid w:val="005916B4"/>
    <w:rsid w:val="00591772"/>
    <w:rsid w:val="00591AFF"/>
    <w:rsid w:val="00591CA9"/>
    <w:rsid w:val="00591FAA"/>
    <w:rsid w:val="005920E6"/>
    <w:rsid w:val="005925A1"/>
    <w:rsid w:val="00592E36"/>
    <w:rsid w:val="00593317"/>
    <w:rsid w:val="005935A4"/>
    <w:rsid w:val="00593CB2"/>
    <w:rsid w:val="005941D8"/>
    <w:rsid w:val="00594416"/>
    <w:rsid w:val="005947EC"/>
    <w:rsid w:val="005948C2"/>
    <w:rsid w:val="00594ACA"/>
    <w:rsid w:val="00594F46"/>
    <w:rsid w:val="00595164"/>
    <w:rsid w:val="00595686"/>
    <w:rsid w:val="00595796"/>
    <w:rsid w:val="0059580A"/>
    <w:rsid w:val="00595838"/>
    <w:rsid w:val="00595A60"/>
    <w:rsid w:val="00595AEA"/>
    <w:rsid w:val="00595B52"/>
    <w:rsid w:val="00595C61"/>
    <w:rsid w:val="00595D1C"/>
    <w:rsid w:val="00595DCA"/>
    <w:rsid w:val="00596002"/>
    <w:rsid w:val="005961E5"/>
    <w:rsid w:val="005969BE"/>
    <w:rsid w:val="00596B4D"/>
    <w:rsid w:val="00596CD6"/>
    <w:rsid w:val="00596E79"/>
    <w:rsid w:val="005973C0"/>
    <w:rsid w:val="00597463"/>
    <w:rsid w:val="005975CA"/>
    <w:rsid w:val="0059779B"/>
    <w:rsid w:val="0059790B"/>
    <w:rsid w:val="005A03C0"/>
    <w:rsid w:val="005A057A"/>
    <w:rsid w:val="005A0AAF"/>
    <w:rsid w:val="005A0EEA"/>
    <w:rsid w:val="005A1301"/>
    <w:rsid w:val="005A1353"/>
    <w:rsid w:val="005A15D3"/>
    <w:rsid w:val="005A1607"/>
    <w:rsid w:val="005A1733"/>
    <w:rsid w:val="005A209A"/>
    <w:rsid w:val="005A2102"/>
    <w:rsid w:val="005A2122"/>
    <w:rsid w:val="005A242D"/>
    <w:rsid w:val="005A26B4"/>
    <w:rsid w:val="005A2A05"/>
    <w:rsid w:val="005A2AC7"/>
    <w:rsid w:val="005A2BF1"/>
    <w:rsid w:val="005A2C43"/>
    <w:rsid w:val="005A30E4"/>
    <w:rsid w:val="005A3A31"/>
    <w:rsid w:val="005A3ED5"/>
    <w:rsid w:val="005A413F"/>
    <w:rsid w:val="005A44AC"/>
    <w:rsid w:val="005A4AAF"/>
    <w:rsid w:val="005A4D69"/>
    <w:rsid w:val="005A4E3C"/>
    <w:rsid w:val="005A4EBB"/>
    <w:rsid w:val="005A535C"/>
    <w:rsid w:val="005A53E8"/>
    <w:rsid w:val="005A55AA"/>
    <w:rsid w:val="005A5839"/>
    <w:rsid w:val="005A5BCF"/>
    <w:rsid w:val="005A5D6A"/>
    <w:rsid w:val="005A5E70"/>
    <w:rsid w:val="005A6245"/>
    <w:rsid w:val="005A63DD"/>
    <w:rsid w:val="005A662D"/>
    <w:rsid w:val="005A66A9"/>
    <w:rsid w:val="005A6B03"/>
    <w:rsid w:val="005A6B12"/>
    <w:rsid w:val="005A6C3F"/>
    <w:rsid w:val="005A6C74"/>
    <w:rsid w:val="005A71A2"/>
    <w:rsid w:val="005A728F"/>
    <w:rsid w:val="005A76F4"/>
    <w:rsid w:val="005A7786"/>
    <w:rsid w:val="005A7A01"/>
    <w:rsid w:val="005B09F7"/>
    <w:rsid w:val="005B0AC2"/>
    <w:rsid w:val="005B0B69"/>
    <w:rsid w:val="005B115F"/>
    <w:rsid w:val="005B1399"/>
    <w:rsid w:val="005B1407"/>
    <w:rsid w:val="005B1409"/>
    <w:rsid w:val="005B14C4"/>
    <w:rsid w:val="005B16ED"/>
    <w:rsid w:val="005B1D21"/>
    <w:rsid w:val="005B1F62"/>
    <w:rsid w:val="005B21AC"/>
    <w:rsid w:val="005B2299"/>
    <w:rsid w:val="005B2659"/>
    <w:rsid w:val="005B27BF"/>
    <w:rsid w:val="005B297F"/>
    <w:rsid w:val="005B2CBB"/>
    <w:rsid w:val="005B2ED4"/>
    <w:rsid w:val="005B3061"/>
    <w:rsid w:val="005B306F"/>
    <w:rsid w:val="005B331C"/>
    <w:rsid w:val="005B35D7"/>
    <w:rsid w:val="005B392A"/>
    <w:rsid w:val="005B398A"/>
    <w:rsid w:val="005B3AA3"/>
    <w:rsid w:val="005B3BCD"/>
    <w:rsid w:val="005B3C2D"/>
    <w:rsid w:val="005B3F23"/>
    <w:rsid w:val="005B4274"/>
    <w:rsid w:val="005B4449"/>
    <w:rsid w:val="005B4523"/>
    <w:rsid w:val="005B4629"/>
    <w:rsid w:val="005B48DE"/>
    <w:rsid w:val="005B4D5A"/>
    <w:rsid w:val="005B4D5E"/>
    <w:rsid w:val="005B5113"/>
    <w:rsid w:val="005B55D9"/>
    <w:rsid w:val="005B5BE7"/>
    <w:rsid w:val="005B5BF8"/>
    <w:rsid w:val="005B5DE0"/>
    <w:rsid w:val="005B6118"/>
    <w:rsid w:val="005B6767"/>
    <w:rsid w:val="005B6A9C"/>
    <w:rsid w:val="005B6B0F"/>
    <w:rsid w:val="005B6B20"/>
    <w:rsid w:val="005B6B37"/>
    <w:rsid w:val="005B6F83"/>
    <w:rsid w:val="005B7803"/>
    <w:rsid w:val="005B7A20"/>
    <w:rsid w:val="005B7AA9"/>
    <w:rsid w:val="005B7CE8"/>
    <w:rsid w:val="005C09B0"/>
    <w:rsid w:val="005C0C2D"/>
    <w:rsid w:val="005C0CAC"/>
    <w:rsid w:val="005C0D91"/>
    <w:rsid w:val="005C202F"/>
    <w:rsid w:val="005C2066"/>
    <w:rsid w:val="005C23E9"/>
    <w:rsid w:val="005C28CE"/>
    <w:rsid w:val="005C2F2F"/>
    <w:rsid w:val="005C31BA"/>
    <w:rsid w:val="005C3B0C"/>
    <w:rsid w:val="005C405E"/>
    <w:rsid w:val="005C45F1"/>
    <w:rsid w:val="005C4B3C"/>
    <w:rsid w:val="005C4F06"/>
    <w:rsid w:val="005C5395"/>
    <w:rsid w:val="005C57EB"/>
    <w:rsid w:val="005C5F84"/>
    <w:rsid w:val="005C66B3"/>
    <w:rsid w:val="005C6F18"/>
    <w:rsid w:val="005C6FB1"/>
    <w:rsid w:val="005C74FB"/>
    <w:rsid w:val="005C7531"/>
    <w:rsid w:val="005C7627"/>
    <w:rsid w:val="005C775A"/>
    <w:rsid w:val="005C7952"/>
    <w:rsid w:val="005C7D2F"/>
    <w:rsid w:val="005C7DE4"/>
    <w:rsid w:val="005C7DEC"/>
    <w:rsid w:val="005D023F"/>
    <w:rsid w:val="005D0581"/>
    <w:rsid w:val="005D0A6F"/>
    <w:rsid w:val="005D0AB1"/>
    <w:rsid w:val="005D0C60"/>
    <w:rsid w:val="005D0EC4"/>
    <w:rsid w:val="005D10FA"/>
    <w:rsid w:val="005D11A5"/>
    <w:rsid w:val="005D1602"/>
    <w:rsid w:val="005D1692"/>
    <w:rsid w:val="005D1A6A"/>
    <w:rsid w:val="005D1DA6"/>
    <w:rsid w:val="005D1F66"/>
    <w:rsid w:val="005D2190"/>
    <w:rsid w:val="005D25B6"/>
    <w:rsid w:val="005D2820"/>
    <w:rsid w:val="005D2D06"/>
    <w:rsid w:val="005D2EBB"/>
    <w:rsid w:val="005D2FA4"/>
    <w:rsid w:val="005D331F"/>
    <w:rsid w:val="005D3FC4"/>
    <w:rsid w:val="005D413B"/>
    <w:rsid w:val="005D4274"/>
    <w:rsid w:val="005D4416"/>
    <w:rsid w:val="005D4777"/>
    <w:rsid w:val="005D4C7D"/>
    <w:rsid w:val="005D4F85"/>
    <w:rsid w:val="005D5337"/>
    <w:rsid w:val="005D5704"/>
    <w:rsid w:val="005D5E5E"/>
    <w:rsid w:val="005D5F72"/>
    <w:rsid w:val="005D612C"/>
    <w:rsid w:val="005D6511"/>
    <w:rsid w:val="005D666E"/>
    <w:rsid w:val="005D6C12"/>
    <w:rsid w:val="005D6CFA"/>
    <w:rsid w:val="005D707F"/>
    <w:rsid w:val="005D70F3"/>
    <w:rsid w:val="005D7329"/>
    <w:rsid w:val="005D7469"/>
    <w:rsid w:val="005D769F"/>
    <w:rsid w:val="005D7C75"/>
    <w:rsid w:val="005D7F35"/>
    <w:rsid w:val="005E0288"/>
    <w:rsid w:val="005E0383"/>
    <w:rsid w:val="005E0D9A"/>
    <w:rsid w:val="005E0DBC"/>
    <w:rsid w:val="005E0E96"/>
    <w:rsid w:val="005E11CB"/>
    <w:rsid w:val="005E14DA"/>
    <w:rsid w:val="005E167C"/>
    <w:rsid w:val="005E194C"/>
    <w:rsid w:val="005E1B6B"/>
    <w:rsid w:val="005E1BB1"/>
    <w:rsid w:val="005E1D20"/>
    <w:rsid w:val="005E1D61"/>
    <w:rsid w:val="005E1E05"/>
    <w:rsid w:val="005E1FB7"/>
    <w:rsid w:val="005E2188"/>
    <w:rsid w:val="005E249F"/>
    <w:rsid w:val="005E321B"/>
    <w:rsid w:val="005E385F"/>
    <w:rsid w:val="005E3906"/>
    <w:rsid w:val="005E3A27"/>
    <w:rsid w:val="005E3C60"/>
    <w:rsid w:val="005E3D57"/>
    <w:rsid w:val="005E3E5D"/>
    <w:rsid w:val="005E3F2B"/>
    <w:rsid w:val="005E4882"/>
    <w:rsid w:val="005E4A44"/>
    <w:rsid w:val="005E50BD"/>
    <w:rsid w:val="005E5163"/>
    <w:rsid w:val="005E51D5"/>
    <w:rsid w:val="005E5366"/>
    <w:rsid w:val="005E562B"/>
    <w:rsid w:val="005E574C"/>
    <w:rsid w:val="005E577D"/>
    <w:rsid w:val="005E583C"/>
    <w:rsid w:val="005E5887"/>
    <w:rsid w:val="005E589D"/>
    <w:rsid w:val="005E59D6"/>
    <w:rsid w:val="005E5A03"/>
    <w:rsid w:val="005E5AA2"/>
    <w:rsid w:val="005E5B81"/>
    <w:rsid w:val="005E5E51"/>
    <w:rsid w:val="005E5EB1"/>
    <w:rsid w:val="005E5FD8"/>
    <w:rsid w:val="005E6295"/>
    <w:rsid w:val="005E6833"/>
    <w:rsid w:val="005E6B00"/>
    <w:rsid w:val="005E727E"/>
    <w:rsid w:val="005E735D"/>
    <w:rsid w:val="005E784A"/>
    <w:rsid w:val="005E79F0"/>
    <w:rsid w:val="005E7AAE"/>
    <w:rsid w:val="005E7D5B"/>
    <w:rsid w:val="005F033E"/>
    <w:rsid w:val="005F0610"/>
    <w:rsid w:val="005F0B33"/>
    <w:rsid w:val="005F0C4C"/>
    <w:rsid w:val="005F0FDB"/>
    <w:rsid w:val="005F103C"/>
    <w:rsid w:val="005F10A3"/>
    <w:rsid w:val="005F10D8"/>
    <w:rsid w:val="005F1251"/>
    <w:rsid w:val="005F1339"/>
    <w:rsid w:val="005F19E0"/>
    <w:rsid w:val="005F1BBE"/>
    <w:rsid w:val="005F1E4A"/>
    <w:rsid w:val="005F2431"/>
    <w:rsid w:val="005F2CB1"/>
    <w:rsid w:val="005F3025"/>
    <w:rsid w:val="005F32E9"/>
    <w:rsid w:val="005F34D6"/>
    <w:rsid w:val="005F3977"/>
    <w:rsid w:val="005F412C"/>
    <w:rsid w:val="005F42A1"/>
    <w:rsid w:val="005F465F"/>
    <w:rsid w:val="005F535F"/>
    <w:rsid w:val="005F55B8"/>
    <w:rsid w:val="005F569B"/>
    <w:rsid w:val="005F5BEC"/>
    <w:rsid w:val="005F5F31"/>
    <w:rsid w:val="005F618C"/>
    <w:rsid w:val="005F629A"/>
    <w:rsid w:val="005F6342"/>
    <w:rsid w:val="005F654F"/>
    <w:rsid w:val="005F65C7"/>
    <w:rsid w:val="005F66C2"/>
    <w:rsid w:val="005F6771"/>
    <w:rsid w:val="005F6A0F"/>
    <w:rsid w:val="005F6D01"/>
    <w:rsid w:val="005F6D55"/>
    <w:rsid w:val="005F6DD5"/>
    <w:rsid w:val="005F70BD"/>
    <w:rsid w:val="005F72AC"/>
    <w:rsid w:val="005F7490"/>
    <w:rsid w:val="005F7834"/>
    <w:rsid w:val="005F78C9"/>
    <w:rsid w:val="0060002E"/>
    <w:rsid w:val="00600031"/>
    <w:rsid w:val="00600797"/>
    <w:rsid w:val="00600C5A"/>
    <w:rsid w:val="00600CBD"/>
    <w:rsid w:val="00600CE5"/>
    <w:rsid w:val="0060199F"/>
    <w:rsid w:val="00601A74"/>
    <w:rsid w:val="00601C79"/>
    <w:rsid w:val="00601D0B"/>
    <w:rsid w:val="00602390"/>
    <w:rsid w:val="006024ED"/>
    <w:rsid w:val="00602565"/>
    <w:rsid w:val="0060283C"/>
    <w:rsid w:val="0060291E"/>
    <w:rsid w:val="00602929"/>
    <w:rsid w:val="00602AD5"/>
    <w:rsid w:val="00602F42"/>
    <w:rsid w:val="00603916"/>
    <w:rsid w:val="00603BCC"/>
    <w:rsid w:val="00603CA3"/>
    <w:rsid w:val="0060460C"/>
    <w:rsid w:val="00604766"/>
    <w:rsid w:val="00604DD5"/>
    <w:rsid w:val="00604F14"/>
    <w:rsid w:val="00605080"/>
    <w:rsid w:val="00605724"/>
    <w:rsid w:val="00605760"/>
    <w:rsid w:val="00605AB3"/>
    <w:rsid w:val="00606202"/>
    <w:rsid w:val="00606227"/>
    <w:rsid w:val="006062A2"/>
    <w:rsid w:val="006062F5"/>
    <w:rsid w:val="00606324"/>
    <w:rsid w:val="006064FC"/>
    <w:rsid w:val="0060658C"/>
    <w:rsid w:val="0060698D"/>
    <w:rsid w:val="006069A3"/>
    <w:rsid w:val="00606E0C"/>
    <w:rsid w:val="00607328"/>
    <w:rsid w:val="0060734D"/>
    <w:rsid w:val="00607698"/>
    <w:rsid w:val="0061014B"/>
    <w:rsid w:val="00610C38"/>
    <w:rsid w:val="006118E7"/>
    <w:rsid w:val="00611B83"/>
    <w:rsid w:val="00611CA5"/>
    <w:rsid w:val="00611F8E"/>
    <w:rsid w:val="006123B7"/>
    <w:rsid w:val="0061266A"/>
    <w:rsid w:val="0061282E"/>
    <w:rsid w:val="00612A59"/>
    <w:rsid w:val="00612B74"/>
    <w:rsid w:val="0061301C"/>
    <w:rsid w:val="00613257"/>
    <w:rsid w:val="00613468"/>
    <w:rsid w:val="006134F6"/>
    <w:rsid w:val="006137FC"/>
    <w:rsid w:val="00613953"/>
    <w:rsid w:val="006140EC"/>
    <w:rsid w:val="0061490F"/>
    <w:rsid w:val="00614A4D"/>
    <w:rsid w:val="00615092"/>
    <w:rsid w:val="00615364"/>
    <w:rsid w:val="00615CB9"/>
    <w:rsid w:val="00616441"/>
    <w:rsid w:val="00616521"/>
    <w:rsid w:val="00616682"/>
    <w:rsid w:val="00616A56"/>
    <w:rsid w:val="006174CC"/>
    <w:rsid w:val="006174EA"/>
    <w:rsid w:val="00617C2F"/>
    <w:rsid w:val="00620A71"/>
    <w:rsid w:val="00620B3B"/>
    <w:rsid w:val="00620D80"/>
    <w:rsid w:val="00620FA2"/>
    <w:rsid w:val="00621103"/>
    <w:rsid w:val="006216EA"/>
    <w:rsid w:val="006221A7"/>
    <w:rsid w:val="00622473"/>
    <w:rsid w:val="006224FF"/>
    <w:rsid w:val="00623181"/>
    <w:rsid w:val="0062349F"/>
    <w:rsid w:val="006234A6"/>
    <w:rsid w:val="00623552"/>
    <w:rsid w:val="0062360E"/>
    <w:rsid w:val="006237AA"/>
    <w:rsid w:val="00623B7D"/>
    <w:rsid w:val="00623C20"/>
    <w:rsid w:val="00623EDC"/>
    <w:rsid w:val="00623EF4"/>
    <w:rsid w:val="006241EC"/>
    <w:rsid w:val="00624EE3"/>
    <w:rsid w:val="00625045"/>
    <w:rsid w:val="00625098"/>
    <w:rsid w:val="0062539E"/>
    <w:rsid w:val="00625539"/>
    <w:rsid w:val="006255FD"/>
    <w:rsid w:val="0062561E"/>
    <w:rsid w:val="006259BC"/>
    <w:rsid w:val="00625CF7"/>
    <w:rsid w:val="00625D63"/>
    <w:rsid w:val="00625DF1"/>
    <w:rsid w:val="00626055"/>
    <w:rsid w:val="006267D4"/>
    <w:rsid w:val="00626E66"/>
    <w:rsid w:val="00627051"/>
    <w:rsid w:val="00627073"/>
    <w:rsid w:val="006272BF"/>
    <w:rsid w:val="006272DF"/>
    <w:rsid w:val="006275E6"/>
    <w:rsid w:val="00630001"/>
    <w:rsid w:val="006303E7"/>
    <w:rsid w:val="006304D5"/>
    <w:rsid w:val="00630785"/>
    <w:rsid w:val="00630835"/>
    <w:rsid w:val="00630971"/>
    <w:rsid w:val="006309A8"/>
    <w:rsid w:val="00630AB3"/>
    <w:rsid w:val="00630AFD"/>
    <w:rsid w:val="00630BAD"/>
    <w:rsid w:val="006311B3"/>
    <w:rsid w:val="00631346"/>
    <w:rsid w:val="0063180E"/>
    <w:rsid w:val="00631EA5"/>
    <w:rsid w:val="00632089"/>
    <w:rsid w:val="0063284C"/>
    <w:rsid w:val="00632D26"/>
    <w:rsid w:val="00633066"/>
    <w:rsid w:val="006332DF"/>
    <w:rsid w:val="00633AFA"/>
    <w:rsid w:val="00633BE8"/>
    <w:rsid w:val="00634357"/>
    <w:rsid w:val="0063435A"/>
    <w:rsid w:val="00634435"/>
    <w:rsid w:val="00634863"/>
    <w:rsid w:val="00634931"/>
    <w:rsid w:val="00634995"/>
    <w:rsid w:val="00635097"/>
    <w:rsid w:val="00635104"/>
    <w:rsid w:val="006352EF"/>
    <w:rsid w:val="00635E07"/>
    <w:rsid w:val="00636398"/>
    <w:rsid w:val="0063661B"/>
    <w:rsid w:val="006368D3"/>
    <w:rsid w:val="00636B15"/>
    <w:rsid w:val="00636B26"/>
    <w:rsid w:val="00636C51"/>
    <w:rsid w:val="00636F5C"/>
    <w:rsid w:val="006377EC"/>
    <w:rsid w:val="006379A0"/>
    <w:rsid w:val="00637E1E"/>
    <w:rsid w:val="00637E95"/>
    <w:rsid w:val="0064039C"/>
    <w:rsid w:val="00640729"/>
    <w:rsid w:val="00640921"/>
    <w:rsid w:val="0064097A"/>
    <w:rsid w:val="00640C9F"/>
    <w:rsid w:val="00640D7C"/>
    <w:rsid w:val="00640E7E"/>
    <w:rsid w:val="00640F59"/>
    <w:rsid w:val="0064110D"/>
    <w:rsid w:val="0064151F"/>
    <w:rsid w:val="00641533"/>
    <w:rsid w:val="006415AF"/>
    <w:rsid w:val="0064183F"/>
    <w:rsid w:val="00641CC2"/>
    <w:rsid w:val="0064208D"/>
    <w:rsid w:val="006420F9"/>
    <w:rsid w:val="006426A3"/>
    <w:rsid w:val="0064287B"/>
    <w:rsid w:val="00642CF4"/>
    <w:rsid w:val="00642E78"/>
    <w:rsid w:val="00642FB2"/>
    <w:rsid w:val="006430C7"/>
    <w:rsid w:val="00643240"/>
    <w:rsid w:val="00643475"/>
    <w:rsid w:val="006434A6"/>
    <w:rsid w:val="006434E8"/>
    <w:rsid w:val="0064396A"/>
    <w:rsid w:val="0064445C"/>
    <w:rsid w:val="00644648"/>
    <w:rsid w:val="00644C24"/>
    <w:rsid w:val="00644CE2"/>
    <w:rsid w:val="00644CE7"/>
    <w:rsid w:val="00644D39"/>
    <w:rsid w:val="00644E86"/>
    <w:rsid w:val="00644EFB"/>
    <w:rsid w:val="006450AB"/>
    <w:rsid w:val="00645889"/>
    <w:rsid w:val="00645BD6"/>
    <w:rsid w:val="00645F69"/>
    <w:rsid w:val="00646184"/>
    <w:rsid w:val="0064624E"/>
    <w:rsid w:val="006463CE"/>
    <w:rsid w:val="0064647C"/>
    <w:rsid w:val="0064657A"/>
    <w:rsid w:val="00646584"/>
    <w:rsid w:val="0064698D"/>
    <w:rsid w:val="00646B20"/>
    <w:rsid w:val="00646B55"/>
    <w:rsid w:val="006470D0"/>
    <w:rsid w:val="006471E8"/>
    <w:rsid w:val="00647613"/>
    <w:rsid w:val="006478DC"/>
    <w:rsid w:val="00647D63"/>
    <w:rsid w:val="00647EEF"/>
    <w:rsid w:val="00650175"/>
    <w:rsid w:val="00650298"/>
    <w:rsid w:val="00650AB9"/>
    <w:rsid w:val="00650CEE"/>
    <w:rsid w:val="006518A3"/>
    <w:rsid w:val="006519B4"/>
    <w:rsid w:val="00651B05"/>
    <w:rsid w:val="00651DBA"/>
    <w:rsid w:val="0065207E"/>
    <w:rsid w:val="006520D8"/>
    <w:rsid w:val="00652375"/>
    <w:rsid w:val="0065263D"/>
    <w:rsid w:val="00652936"/>
    <w:rsid w:val="00652B20"/>
    <w:rsid w:val="00652B40"/>
    <w:rsid w:val="00652E71"/>
    <w:rsid w:val="00652FC5"/>
    <w:rsid w:val="0065364B"/>
    <w:rsid w:val="00653A93"/>
    <w:rsid w:val="00653ECF"/>
    <w:rsid w:val="00653F2B"/>
    <w:rsid w:val="0065475C"/>
    <w:rsid w:val="006548EF"/>
    <w:rsid w:val="006548FA"/>
    <w:rsid w:val="00654945"/>
    <w:rsid w:val="00654C04"/>
    <w:rsid w:val="00654D20"/>
    <w:rsid w:val="00654FDD"/>
    <w:rsid w:val="00655733"/>
    <w:rsid w:val="00655ACD"/>
    <w:rsid w:val="00655FC6"/>
    <w:rsid w:val="0065634D"/>
    <w:rsid w:val="0065643F"/>
    <w:rsid w:val="0065673D"/>
    <w:rsid w:val="0065677C"/>
    <w:rsid w:val="00656A92"/>
    <w:rsid w:val="00656A94"/>
    <w:rsid w:val="00656DDE"/>
    <w:rsid w:val="00657C86"/>
    <w:rsid w:val="00657FE0"/>
    <w:rsid w:val="0066011D"/>
    <w:rsid w:val="00660181"/>
    <w:rsid w:val="00660251"/>
    <w:rsid w:val="006602AB"/>
    <w:rsid w:val="006602DA"/>
    <w:rsid w:val="00660314"/>
    <w:rsid w:val="006603B9"/>
    <w:rsid w:val="006607C0"/>
    <w:rsid w:val="006607FE"/>
    <w:rsid w:val="0066083B"/>
    <w:rsid w:val="00660978"/>
    <w:rsid w:val="00660E75"/>
    <w:rsid w:val="006613A6"/>
    <w:rsid w:val="006618CC"/>
    <w:rsid w:val="00661A10"/>
    <w:rsid w:val="00661E72"/>
    <w:rsid w:val="00662064"/>
    <w:rsid w:val="00662090"/>
    <w:rsid w:val="00662210"/>
    <w:rsid w:val="00662306"/>
    <w:rsid w:val="00662503"/>
    <w:rsid w:val="0066258F"/>
    <w:rsid w:val="006627A2"/>
    <w:rsid w:val="00662A19"/>
    <w:rsid w:val="00663156"/>
    <w:rsid w:val="006634E6"/>
    <w:rsid w:val="00663611"/>
    <w:rsid w:val="0066399B"/>
    <w:rsid w:val="00663B64"/>
    <w:rsid w:val="00663F62"/>
    <w:rsid w:val="0066446A"/>
    <w:rsid w:val="006644E1"/>
    <w:rsid w:val="00664553"/>
    <w:rsid w:val="00664C71"/>
    <w:rsid w:val="00664DB4"/>
    <w:rsid w:val="00664EE7"/>
    <w:rsid w:val="00664FAB"/>
    <w:rsid w:val="00665265"/>
    <w:rsid w:val="006655EE"/>
    <w:rsid w:val="0066596D"/>
    <w:rsid w:val="00665AC5"/>
    <w:rsid w:val="00665F24"/>
    <w:rsid w:val="0066600C"/>
    <w:rsid w:val="00666113"/>
    <w:rsid w:val="006664FF"/>
    <w:rsid w:val="006667C4"/>
    <w:rsid w:val="00666942"/>
    <w:rsid w:val="00666E17"/>
    <w:rsid w:val="00667826"/>
    <w:rsid w:val="00667B23"/>
    <w:rsid w:val="00667C54"/>
    <w:rsid w:val="00667EE7"/>
    <w:rsid w:val="00670527"/>
    <w:rsid w:val="00670922"/>
    <w:rsid w:val="00670A1B"/>
    <w:rsid w:val="00670BE1"/>
    <w:rsid w:val="00671213"/>
    <w:rsid w:val="006713C1"/>
    <w:rsid w:val="00671593"/>
    <w:rsid w:val="0067181C"/>
    <w:rsid w:val="00671AB5"/>
    <w:rsid w:val="00671F77"/>
    <w:rsid w:val="00672081"/>
    <w:rsid w:val="0067218F"/>
    <w:rsid w:val="00672B90"/>
    <w:rsid w:val="00672D77"/>
    <w:rsid w:val="00673030"/>
    <w:rsid w:val="00673850"/>
    <w:rsid w:val="00673B7B"/>
    <w:rsid w:val="00673C73"/>
    <w:rsid w:val="00673D6F"/>
    <w:rsid w:val="00673D8B"/>
    <w:rsid w:val="00673F5A"/>
    <w:rsid w:val="006741F2"/>
    <w:rsid w:val="006749C3"/>
    <w:rsid w:val="00674CC3"/>
    <w:rsid w:val="006753C5"/>
    <w:rsid w:val="006754DF"/>
    <w:rsid w:val="00675A03"/>
    <w:rsid w:val="00675C72"/>
    <w:rsid w:val="00675EB9"/>
    <w:rsid w:val="00676057"/>
    <w:rsid w:val="006763D5"/>
    <w:rsid w:val="006766B5"/>
    <w:rsid w:val="0067698A"/>
    <w:rsid w:val="00676DE6"/>
    <w:rsid w:val="006771F9"/>
    <w:rsid w:val="006774FF"/>
    <w:rsid w:val="00677563"/>
    <w:rsid w:val="0067759A"/>
    <w:rsid w:val="006775E3"/>
    <w:rsid w:val="006776D7"/>
    <w:rsid w:val="00677A6F"/>
    <w:rsid w:val="00677B5C"/>
    <w:rsid w:val="00677C6A"/>
    <w:rsid w:val="0068015E"/>
    <w:rsid w:val="00680380"/>
    <w:rsid w:val="00680FCC"/>
    <w:rsid w:val="00681003"/>
    <w:rsid w:val="006817C9"/>
    <w:rsid w:val="00681B13"/>
    <w:rsid w:val="006825AB"/>
    <w:rsid w:val="006825D9"/>
    <w:rsid w:val="00682859"/>
    <w:rsid w:val="006828DB"/>
    <w:rsid w:val="00682D13"/>
    <w:rsid w:val="0068375C"/>
    <w:rsid w:val="00683B0D"/>
    <w:rsid w:val="00683C57"/>
    <w:rsid w:val="00683D82"/>
    <w:rsid w:val="00683ECE"/>
    <w:rsid w:val="00683F04"/>
    <w:rsid w:val="006848B0"/>
    <w:rsid w:val="006848DC"/>
    <w:rsid w:val="00684B29"/>
    <w:rsid w:val="00684BC6"/>
    <w:rsid w:val="00684DAB"/>
    <w:rsid w:val="00684FE5"/>
    <w:rsid w:val="0068523A"/>
    <w:rsid w:val="00685423"/>
    <w:rsid w:val="0068649B"/>
    <w:rsid w:val="006870E1"/>
    <w:rsid w:val="00687286"/>
    <w:rsid w:val="006875E7"/>
    <w:rsid w:val="00687720"/>
    <w:rsid w:val="0068789B"/>
    <w:rsid w:val="00687A2A"/>
    <w:rsid w:val="00687C93"/>
    <w:rsid w:val="00687D06"/>
    <w:rsid w:val="00687E61"/>
    <w:rsid w:val="00690129"/>
    <w:rsid w:val="00690254"/>
    <w:rsid w:val="006902A1"/>
    <w:rsid w:val="006902F1"/>
    <w:rsid w:val="006903BA"/>
    <w:rsid w:val="006904F9"/>
    <w:rsid w:val="00690AF7"/>
    <w:rsid w:val="00690BDE"/>
    <w:rsid w:val="00690F28"/>
    <w:rsid w:val="00690FF8"/>
    <w:rsid w:val="00691128"/>
    <w:rsid w:val="00691268"/>
    <w:rsid w:val="00691754"/>
    <w:rsid w:val="00691A2A"/>
    <w:rsid w:val="00693356"/>
    <w:rsid w:val="00693758"/>
    <w:rsid w:val="006937F8"/>
    <w:rsid w:val="00693AA5"/>
    <w:rsid w:val="00693AE2"/>
    <w:rsid w:val="00693B09"/>
    <w:rsid w:val="00693CA2"/>
    <w:rsid w:val="00693CD9"/>
    <w:rsid w:val="00693E05"/>
    <w:rsid w:val="006941EB"/>
    <w:rsid w:val="006942A3"/>
    <w:rsid w:val="0069477C"/>
    <w:rsid w:val="00694AD7"/>
    <w:rsid w:val="00694E4D"/>
    <w:rsid w:val="00695119"/>
    <w:rsid w:val="00695496"/>
    <w:rsid w:val="006956C7"/>
    <w:rsid w:val="00695DE0"/>
    <w:rsid w:val="00695FC2"/>
    <w:rsid w:val="006962F5"/>
    <w:rsid w:val="00696949"/>
    <w:rsid w:val="00697052"/>
    <w:rsid w:val="00697356"/>
    <w:rsid w:val="00697F42"/>
    <w:rsid w:val="006A01D0"/>
    <w:rsid w:val="006A06F0"/>
    <w:rsid w:val="006A0BC5"/>
    <w:rsid w:val="006A0D80"/>
    <w:rsid w:val="006A1634"/>
    <w:rsid w:val="006A1AB8"/>
    <w:rsid w:val="006A22FC"/>
    <w:rsid w:val="006A26E8"/>
    <w:rsid w:val="006A34CB"/>
    <w:rsid w:val="006A36C4"/>
    <w:rsid w:val="006A3991"/>
    <w:rsid w:val="006A3A45"/>
    <w:rsid w:val="006A4155"/>
    <w:rsid w:val="006A46FB"/>
    <w:rsid w:val="006A4E37"/>
    <w:rsid w:val="006A5083"/>
    <w:rsid w:val="006A516C"/>
    <w:rsid w:val="006A544C"/>
    <w:rsid w:val="006A5E28"/>
    <w:rsid w:val="006A5EDC"/>
    <w:rsid w:val="006A6695"/>
    <w:rsid w:val="006A6768"/>
    <w:rsid w:val="006A697B"/>
    <w:rsid w:val="006A73C2"/>
    <w:rsid w:val="006A78B5"/>
    <w:rsid w:val="006A78CB"/>
    <w:rsid w:val="006A7AFF"/>
    <w:rsid w:val="006A7B54"/>
    <w:rsid w:val="006A7D0D"/>
    <w:rsid w:val="006B099F"/>
    <w:rsid w:val="006B0EBC"/>
    <w:rsid w:val="006B1142"/>
    <w:rsid w:val="006B1284"/>
    <w:rsid w:val="006B1489"/>
    <w:rsid w:val="006B1597"/>
    <w:rsid w:val="006B15AA"/>
    <w:rsid w:val="006B1816"/>
    <w:rsid w:val="006B2099"/>
    <w:rsid w:val="006B211B"/>
    <w:rsid w:val="006B2137"/>
    <w:rsid w:val="006B2467"/>
    <w:rsid w:val="006B288D"/>
    <w:rsid w:val="006B2C04"/>
    <w:rsid w:val="006B3454"/>
    <w:rsid w:val="006B3482"/>
    <w:rsid w:val="006B35C3"/>
    <w:rsid w:val="006B3650"/>
    <w:rsid w:val="006B37C3"/>
    <w:rsid w:val="006B3A57"/>
    <w:rsid w:val="006B3AED"/>
    <w:rsid w:val="006B3E02"/>
    <w:rsid w:val="006B3E3B"/>
    <w:rsid w:val="006B3F40"/>
    <w:rsid w:val="006B435C"/>
    <w:rsid w:val="006B4627"/>
    <w:rsid w:val="006B4693"/>
    <w:rsid w:val="006B4B3E"/>
    <w:rsid w:val="006B4EEF"/>
    <w:rsid w:val="006B4F19"/>
    <w:rsid w:val="006B4FA7"/>
    <w:rsid w:val="006B50CF"/>
    <w:rsid w:val="006B551B"/>
    <w:rsid w:val="006B5EE9"/>
    <w:rsid w:val="006B6160"/>
    <w:rsid w:val="006B662F"/>
    <w:rsid w:val="006B67C9"/>
    <w:rsid w:val="006B6E47"/>
    <w:rsid w:val="006B7143"/>
    <w:rsid w:val="006B7BAA"/>
    <w:rsid w:val="006C02BE"/>
    <w:rsid w:val="006C03B8"/>
    <w:rsid w:val="006C0D5E"/>
    <w:rsid w:val="006C0DB7"/>
    <w:rsid w:val="006C0E1F"/>
    <w:rsid w:val="006C11D9"/>
    <w:rsid w:val="006C19AB"/>
    <w:rsid w:val="006C1BCA"/>
    <w:rsid w:val="006C1F0C"/>
    <w:rsid w:val="006C21F3"/>
    <w:rsid w:val="006C25BC"/>
    <w:rsid w:val="006C2926"/>
    <w:rsid w:val="006C2B80"/>
    <w:rsid w:val="006C354A"/>
    <w:rsid w:val="006C3694"/>
    <w:rsid w:val="006C4126"/>
    <w:rsid w:val="006C4569"/>
    <w:rsid w:val="006C46A4"/>
    <w:rsid w:val="006C497E"/>
    <w:rsid w:val="006C4D51"/>
    <w:rsid w:val="006C4F19"/>
    <w:rsid w:val="006C566E"/>
    <w:rsid w:val="006C57C3"/>
    <w:rsid w:val="006C5D97"/>
    <w:rsid w:val="006C5EC9"/>
    <w:rsid w:val="006C6059"/>
    <w:rsid w:val="006C6376"/>
    <w:rsid w:val="006C65F8"/>
    <w:rsid w:val="006C6E4A"/>
    <w:rsid w:val="006C71A4"/>
    <w:rsid w:val="006C74BC"/>
    <w:rsid w:val="006C7522"/>
    <w:rsid w:val="006C7692"/>
    <w:rsid w:val="006C78E6"/>
    <w:rsid w:val="006C7A49"/>
    <w:rsid w:val="006C7BBD"/>
    <w:rsid w:val="006C7F2B"/>
    <w:rsid w:val="006D01A9"/>
    <w:rsid w:val="006D078B"/>
    <w:rsid w:val="006D0CB7"/>
    <w:rsid w:val="006D1265"/>
    <w:rsid w:val="006D1592"/>
    <w:rsid w:val="006D1DA3"/>
    <w:rsid w:val="006D21F0"/>
    <w:rsid w:val="006D2219"/>
    <w:rsid w:val="006D223C"/>
    <w:rsid w:val="006D22C5"/>
    <w:rsid w:val="006D2565"/>
    <w:rsid w:val="006D2B94"/>
    <w:rsid w:val="006D2CFB"/>
    <w:rsid w:val="006D3540"/>
    <w:rsid w:val="006D3891"/>
    <w:rsid w:val="006D3E16"/>
    <w:rsid w:val="006D426A"/>
    <w:rsid w:val="006D4823"/>
    <w:rsid w:val="006D4A67"/>
    <w:rsid w:val="006D50F0"/>
    <w:rsid w:val="006D52E1"/>
    <w:rsid w:val="006D54A0"/>
    <w:rsid w:val="006D5822"/>
    <w:rsid w:val="006D5A39"/>
    <w:rsid w:val="006D5D2A"/>
    <w:rsid w:val="006D5FBC"/>
    <w:rsid w:val="006D60DA"/>
    <w:rsid w:val="006D6609"/>
    <w:rsid w:val="006D6721"/>
    <w:rsid w:val="006D6F08"/>
    <w:rsid w:val="006D6FE5"/>
    <w:rsid w:val="006D7175"/>
    <w:rsid w:val="006D72A0"/>
    <w:rsid w:val="006D7829"/>
    <w:rsid w:val="006D7DD2"/>
    <w:rsid w:val="006E062C"/>
    <w:rsid w:val="006E093C"/>
    <w:rsid w:val="006E0AA2"/>
    <w:rsid w:val="006E0B17"/>
    <w:rsid w:val="006E12AE"/>
    <w:rsid w:val="006E187D"/>
    <w:rsid w:val="006E1881"/>
    <w:rsid w:val="006E1B2C"/>
    <w:rsid w:val="006E1BA9"/>
    <w:rsid w:val="006E1C82"/>
    <w:rsid w:val="006E2205"/>
    <w:rsid w:val="006E22EE"/>
    <w:rsid w:val="006E28B7"/>
    <w:rsid w:val="006E291C"/>
    <w:rsid w:val="006E2A5B"/>
    <w:rsid w:val="006E2A9B"/>
    <w:rsid w:val="006E2E0D"/>
    <w:rsid w:val="006E3310"/>
    <w:rsid w:val="006E363F"/>
    <w:rsid w:val="006E3699"/>
    <w:rsid w:val="006E3B9F"/>
    <w:rsid w:val="006E3F75"/>
    <w:rsid w:val="006E3FC8"/>
    <w:rsid w:val="006E4148"/>
    <w:rsid w:val="006E4196"/>
    <w:rsid w:val="006E48B5"/>
    <w:rsid w:val="006E49A5"/>
    <w:rsid w:val="006E49A7"/>
    <w:rsid w:val="006E4E39"/>
    <w:rsid w:val="006E509B"/>
    <w:rsid w:val="006E565E"/>
    <w:rsid w:val="006E5CAC"/>
    <w:rsid w:val="006E61BB"/>
    <w:rsid w:val="006E65CE"/>
    <w:rsid w:val="006E673D"/>
    <w:rsid w:val="006E6853"/>
    <w:rsid w:val="006E6908"/>
    <w:rsid w:val="006E690C"/>
    <w:rsid w:val="006E69CB"/>
    <w:rsid w:val="006E6AE3"/>
    <w:rsid w:val="006E6D30"/>
    <w:rsid w:val="006E722A"/>
    <w:rsid w:val="006E73F3"/>
    <w:rsid w:val="006E73F4"/>
    <w:rsid w:val="006E7432"/>
    <w:rsid w:val="006E7465"/>
    <w:rsid w:val="006E74D7"/>
    <w:rsid w:val="006E7690"/>
    <w:rsid w:val="006E788D"/>
    <w:rsid w:val="006E7D3B"/>
    <w:rsid w:val="006F0012"/>
    <w:rsid w:val="006F03C6"/>
    <w:rsid w:val="006F06DE"/>
    <w:rsid w:val="006F0AD3"/>
    <w:rsid w:val="006F0F22"/>
    <w:rsid w:val="006F17EF"/>
    <w:rsid w:val="006F1B70"/>
    <w:rsid w:val="006F1CE1"/>
    <w:rsid w:val="006F1F00"/>
    <w:rsid w:val="006F1FAF"/>
    <w:rsid w:val="006F2418"/>
    <w:rsid w:val="006F25C9"/>
    <w:rsid w:val="006F2912"/>
    <w:rsid w:val="006F2A10"/>
    <w:rsid w:val="006F300E"/>
    <w:rsid w:val="006F32EF"/>
    <w:rsid w:val="006F341D"/>
    <w:rsid w:val="006F34A1"/>
    <w:rsid w:val="006F399E"/>
    <w:rsid w:val="006F3A79"/>
    <w:rsid w:val="006F3CDE"/>
    <w:rsid w:val="006F3E01"/>
    <w:rsid w:val="006F40D0"/>
    <w:rsid w:val="006F4156"/>
    <w:rsid w:val="006F425E"/>
    <w:rsid w:val="006F464A"/>
    <w:rsid w:val="006F491D"/>
    <w:rsid w:val="006F4C72"/>
    <w:rsid w:val="006F4D38"/>
    <w:rsid w:val="006F4DE1"/>
    <w:rsid w:val="006F51BC"/>
    <w:rsid w:val="006F58D4"/>
    <w:rsid w:val="006F5F9A"/>
    <w:rsid w:val="006F6287"/>
    <w:rsid w:val="006F639A"/>
    <w:rsid w:val="006F6404"/>
    <w:rsid w:val="006F64D2"/>
    <w:rsid w:val="006F6582"/>
    <w:rsid w:val="006F6607"/>
    <w:rsid w:val="006F6659"/>
    <w:rsid w:val="006F66EF"/>
    <w:rsid w:val="006F6899"/>
    <w:rsid w:val="006F6B66"/>
    <w:rsid w:val="006F6F78"/>
    <w:rsid w:val="006F7295"/>
    <w:rsid w:val="006F7355"/>
    <w:rsid w:val="006F73D4"/>
    <w:rsid w:val="006F74E2"/>
    <w:rsid w:val="006F78BC"/>
    <w:rsid w:val="006F79BD"/>
    <w:rsid w:val="006F7AD4"/>
    <w:rsid w:val="006F7C02"/>
    <w:rsid w:val="006F7D5E"/>
    <w:rsid w:val="007002BE"/>
    <w:rsid w:val="00700CC6"/>
    <w:rsid w:val="00701C04"/>
    <w:rsid w:val="00701E41"/>
    <w:rsid w:val="0070219B"/>
    <w:rsid w:val="0070346E"/>
    <w:rsid w:val="00703517"/>
    <w:rsid w:val="00703626"/>
    <w:rsid w:val="007036CA"/>
    <w:rsid w:val="007037F3"/>
    <w:rsid w:val="00703BA9"/>
    <w:rsid w:val="00704019"/>
    <w:rsid w:val="00704067"/>
    <w:rsid w:val="00704235"/>
    <w:rsid w:val="0070475A"/>
    <w:rsid w:val="00704891"/>
    <w:rsid w:val="00704DE0"/>
    <w:rsid w:val="00704E6E"/>
    <w:rsid w:val="00704EA1"/>
    <w:rsid w:val="00704EDB"/>
    <w:rsid w:val="00704F7D"/>
    <w:rsid w:val="007051DC"/>
    <w:rsid w:val="00705372"/>
    <w:rsid w:val="00705AAA"/>
    <w:rsid w:val="00705B75"/>
    <w:rsid w:val="00705E50"/>
    <w:rsid w:val="00706101"/>
    <w:rsid w:val="007061D8"/>
    <w:rsid w:val="00706212"/>
    <w:rsid w:val="007062C3"/>
    <w:rsid w:val="007068C1"/>
    <w:rsid w:val="00706A6B"/>
    <w:rsid w:val="00706C39"/>
    <w:rsid w:val="00706E1C"/>
    <w:rsid w:val="00707072"/>
    <w:rsid w:val="007072B4"/>
    <w:rsid w:val="00707AAB"/>
    <w:rsid w:val="00707D61"/>
    <w:rsid w:val="007106C9"/>
    <w:rsid w:val="00710E35"/>
    <w:rsid w:val="0071134F"/>
    <w:rsid w:val="007113C9"/>
    <w:rsid w:val="007115FF"/>
    <w:rsid w:val="0071165B"/>
    <w:rsid w:val="007117C5"/>
    <w:rsid w:val="00711A5E"/>
    <w:rsid w:val="00711D9A"/>
    <w:rsid w:val="007121E6"/>
    <w:rsid w:val="00712287"/>
    <w:rsid w:val="00712355"/>
    <w:rsid w:val="00712772"/>
    <w:rsid w:val="00712820"/>
    <w:rsid w:val="0071287D"/>
    <w:rsid w:val="00712BDD"/>
    <w:rsid w:val="00712DA4"/>
    <w:rsid w:val="007130E5"/>
    <w:rsid w:val="00713924"/>
    <w:rsid w:val="00713F34"/>
    <w:rsid w:val="0071437C"/>
    <w:rsid w:val="007144ED"/>
    <w:rsid w:val="007147E7"/>
    <w:rsid w:val="007148D3"/>
    <w:rsid w:val="00714D72"/>
    <w:rsid w:val="00714F4C"/>
    <w:rsid w:val="007157C3"/>
    <w:rsid w:val="00715910"/>
    <w:rsid w:val="00715B9A"/>
    <w:rsid w:val="00715E42"/>
    <w:rsid w:val="007163F9"/>
    <w:rsid w:val="00716FF2"/>
    <w:rsid w:val="00717109"/>
    <w:rsid w:val="0071727C"/>
    <w:rsid w:val="007172F7"/>
    <w:rsid w:val="007174B7"/>
    <w:rsid w:val="00717F81"/>
    <w:rsid w:val="00720A5E"/>
    <w:rsid w:val="00721288"/>
    <w:rsid w:val="007216CE"/>
    <w:rsid w:val="00721BFB"/>
    <w:rsid w:val="00721CE4"/>
    <w:rsid w:val="00722168"/>
    <w:rsid w:val="007223D8"/>
    <w:rsid w:val="00722541"/>
    <w:rsid w:val="007227BE"/>
    <w:rsid w:val="00722F99"/>
    <w:rsid w:val="007230C4"/>
    <w:rsid w:val="00723100"/>
    <w:rsid w:val="0072316F"/>
    <w:rsid w:val="007232A8"/>
    <w:rsid w:val="0072337B"/>
    <w:rsid w:val="0072339A"/>
    <w:rsid w:val="007233EA"/>
    <w:rsid w:val="007236A3"/>
    <w:rsid w:val="00723A6D"/>
    <w:rsid w:val="00723D18"/>
    <w:rsid w:val="007243C6"/>
    <w:rsid w:val="007243E3"/>
    <w:rsid w:val="007246E6"/>
    <w:rsid w:val="007251AF"/>
    <w:rsid w:val="00725607"/>
    <w:rsid w:val="007257D0"/>
    <w:rsid w:val="00726563"/>
    <w:rsid w:val="007267DD"/>
    <w:rsid w:val="00726835"/>
    <w:rsid w:val="00726DA3"/>
    <w:rsid w:val="00726EA6"/>
    <w:rsid w:val="00727033"/>
    <w:rsid w:val="00727208"/>
    <w:rsid w:val="0072761A"/>
    <w:rsid w:val="00727680"/>
    <w:rsid w:val="007279C3"/>
    <w:rsid w:val="00727B02"/>
    <w:rsid w:val="00727C09"/>
    <w:rsid w:val="00727EDA"/>
    <w:rsid w:val="00730073"/>
    <w:rsid w:val="00730390"/>
    <w:rsid w:val="007307A8"/>
    <w:rsid w:val="00730938"/>
    <w:rsid w:val="00730A76"/>
    <w:rsid w:val="00731A05"/>
    <w:rsid w:val="00731CAA"/>
    <w:rsid w:val="0073202A"/>
    <w:rsid w:val="0073205D"/>
    <w:rsid w:val="00732340"/>
    <w:rsid w:val="007325DE"/>
    <w:rsid w:val="00732A4F"/>
    <w:rsid w:val="00732A7F"/>
    <w:rsid w:val="00733016"/>
    <w:rsid w:val="007332CE"/>
    <w:rsid w:val="00733342"/>
    <w:rsid w:val="0073337E"/>
    <w:rsid w:val="00733523"/>
    <w:rsid w:val="0073352C"/>
    <w:rsid w:val="007337C3"/>
    <w:rsid w:val="00734021"/>
    <w:rsid w:val="00734225"/>
    <w:rsid w:val="007343B7"/>
    <w:rsid w:val="00734636"/>
    <w:rsid w:val="007348B1"/>
    <w:rsid w:val="00734A51"/>
    <w:rsid w:val="00734AA4"/>
    <w:rsid w:val="00734AB4"/>
    <w:rsid w:val="00734AC7"/>
    <w:rsid w:val="00734BD3"/>
    <w:rsid w:val="00734EF9"/>
    <w:rsid w:val="0073509C"/>
    <w:rsid w:val="007350D2"/>
    <w:rsid w:val="007353D5"/>
    <w:rsid w:val="00735411"/>
    <w:rsid w:val="007355BB"/>
    <w:rsid w:val="00736012"/>
    <w:rsid w:val="0073627D"/>
    <w:rsid w:val="007362A6"/>
    <w:rsid w:val="00736A70"/>
    <w:rsid w:val="00736C1A"/>
    <w:rsid w:val="00736D7D"/>
    <w:rsid w:val="007372AB"/>
    <w:rsid w:val="007372D9"/>
    <w:rsid w:val="00737678"/>
    <w:rsid w:val="007376CE"/>
    <w:rsid w:val="007377AA"/>
    <w:rsid w:val="007378B7"/>
    <w:rsid w:val="007379EB"/>
    <w:rsid w:val="00737DC7"/>
    <w:rsid w:val="007403F5"/>
    <w:rsid w:val="007405ED"/>
    <w:rsid w:val="007409B3"/>
    <w:rsid w:val="00740A05"/>
    <w:rsid w:val="00740AB3"/>
    <w:rsid w:val="00740BB8"/>
    <w:rsid w:val="00740C3D"/>
    <w:rsid w:val="00740CD3"/>
    <w:rsid w:val="00740E58"/>
    <w:rsid w:val="00741487"/>
    <w:rsid w:val="0074150A"/>
    <w:rsid w:val="00741943"/>
    <w:rsid w:val="00741A53"/>
    <w:rsid w:val="00741AAC"/>
    <w:rsid w:val="00741BC8"/>
    <w:rsid w:val="00741EA0"/>
    <w:rsid w:val="00741ED8"/>
    <w:rsid w:val="00741EDF"/>
    <w:rsid w:val="00741F54"/>
    <w:rsid w:val="00742B77"/>
    <w:rsid w:val="00742FCA"/>
    <w:rsid w:val="007433AE"/>
    <w:rsid w:val="00743637"/>
    <w:rsid w:val="007439A9"/>
    <w:rsid w:val="00743BDC"/>
    <w:rsid w:val="007440BF"/>
    <w:rsid w:val="0074413E"/>
    <w:rsid w:val="00744495"/>
    <w:rsid w:val="007445A0"/>
    <w:rsid w:val="007445C2"/>
    <w:rsid w:val="00744695"/>
    <w:rsid w:val="007448D8"/>
    <w:rsid w:val="00744A6D"/>
    <w:rsid w:val="00744FA8"/>
    <w:rsid w:val="0074524B"/>
    <w:rsid w:val="00745297"/>
    <w:rsid w:val="00745623"/>
    <w:rsid w:val="0074567B"/>
    <w:rsid w:val="00745A54"/>
    <w:rsid w:val="00745AB1"/>
    <w:rsid w:val="00746315"/>
    <w:rsid w:val="0074647E"/>
    <w:rsid w:val="007466B3"/>
    <w:rsid w:val="00746842"/>
    <w:rsid w:val="00746AD3"/>
    <w:rsid w:val="00746F5E"/>
    <w:rsid w:val="007474A4"/>
    <w:rsid w:val="007478BF"/>
    <w:rsid w:val="00747CD4"/>
    <w:rsid w:val="00747D8B"/>
    <w:rsid w:val="00747E16"/>
    <w:rsid w:val="00747E9A"/>
    <w:rsid w:val="0075047D"/>
    <w:rsid w:val="00750525"/>
    <w:rsid w:val="007505E2"/>
    <w:rsid w:val="00750700"/>
    <w:rsid w:val="0075089B"/>
    <w:rsid w:val="007510D6"/>
    <w:rsid w:val="0075115A"/>
    <w:rsid w:val="00751228"/>
    <w:rsid w:val="007518FB"/>
    <w:rsid w:val="00751932"/>
    <w:rsid w:val="00752256"/>
    <w:rsid w:val="0075237C"/>
    <w:rsid w:val="007523DB"/>
    <w:rsid w:val="007526EC"/>
    <w:rsid w:val="007527F2"/>
    <w:rsid w:val="007529BE"/>
    <w:rsid w:val="00752C19"/>
    <w:rsid w:val="00752F3F"/>
    <w:rsid w:val="00752F9F"/>
    <w:rsid w:val="0075301E"/>
    <w:rsid w:val="0075377C"/>
    <w:rsid w:val="007537C6"/>
    <w:rsid w:val="00754014"/>
    <w:rsid w:val="00754159"/>
    <w:rsid w:val="007546F2"/>
    <w:rsid w:val="00754FA6"/>
    <w:rsid w:val="0075577F"/>
    <w:rsid w:val="007557AA"/>
    <w:rsid w:val="007558CF"/>
    <w:rsid w:val="007560D8"/>
    <w:rsid w:val="007561D4"/>
    <w:rsid w:val="0075670E"/>
    <w:rsid w:val="0075671E"/>
    <w:rsid w:val="0075676E"/>
    <w:rsid w:val="007567EB"/>
    <w:rsid w:val="007571E1"/>
    <w:rsid w:val="00757A16"/>
    <w:rsid w:val="00757CB6"/>
    <w:rsid w:val="00757FD2"/>
    <w:rsid w:val="0076003C"/>
    <w:rsid w:val="00760484"/>
    <w:rsid w:val="007604B2"/>
    <w:rsid w:val="00760766"/>
    <w:rsid w:val="00760AAB"/>
    <w:rsid w:val="00760BDF"/>
    <w:rsid w:val="00760D15"/>
    <w:rsid w:val="00761049"/>
    <w:rsid w:val="0076110C"/>
    <w:rsid w:val="007613DA"/>
    <w:rsid w:val="007614BA"/>
    <w:rsid w:val="007615AF"/>
    <w:rsid w:val="0076168A"/>
    <w:rsid w:val="00761EC2"/>
    <w:rsid w:val="00761FD1"/>
    <w:rsid w:val="007620F6"/>
    <w:rsid w:val="0076218C"/>
    <w:rsid w:val="007623F6"/>
    <w:rsid w:val="00762A08"/>
    <w:rsid w:val="00762C96"/>
    <w:rsid w:val="00762EB7"/>
    <w:rsid w:val="00762F6B"/>
    <w:rsid w:val="0076384E"/>
    <w:rsid w:val="0076392C"/>
    <w:rsid w:val="007641AC"/>
    <w:rsid w:val="0076438A"/>
    <w:rsid w:val="007644AC"/>
    <w:rsid w:val="00764D1A"/>
    <w:rsid w:val="00765281"/>
    <w:rsid w:val="007658C1"/>
    <w:rsid w:val="00765BA0"/>
    <w:rsid w:val="00765F71"/>
    <w:rsid w:val="00765FA0"/>
    <w:rsid w:val="007661EC"/>
    <w:rsid w:val="007662E0"/>
    <w:rsid w:val="007666BC"/>
    <w:rsid w:val="0076680C"/>
    <w:rsid w:val="007668C2"/>
    <w:rsid w:val="00766BAD"/>
    <w:rsid w:val="00767163"/>
    <w:rsid w:val="007672EE"/>
    <w:rsid w:val="007673A6"/>
    <w:rsid w:val="00767892"/>
    <w:rsid w:val="007678E0"/>
    <w:rsid w:val="00767B80"/>
    <w:rsid w:val="00767DB4"/>
    <w:rsid w:val="007700E2"/>
    <w:rsid w:val="007702CA"/>
    <w:rsid w:val="00770399"/>
    <w:rsid w:val="00770705"/>
    <w:rsid w:val="00770EBC"/>
    <w:rsid w:val="007711A2"/>
    <w:rsid w:val="00771822"/>
    <w:rsid w:val="00772188"/>
    <w:rsid w:val="00772642"/>
    <w:rsid w:val="007729A2"/>
    <w:rsid w:val="00772D37"/>
    <w:rsid w:val="00772F30"/>
    <w:rsid w:val="007731DB"/>
    <w:rsid w:val="00773418"/>
    <w:rsid w:val="007735E4"/>
    <w:rsid w:val="00773EA7"/>
    <w:rsid w:val="00774052"/>
    <w:rsid w:val="00774A7A"/>
    <w:rsid w:val="00774C34"/>
    <w:rsid w:val="00774CF7"/>
    <w:rsid w:val="007751AB"/>
    <w:rsid w:val="007755F2"/>
    <w:rsid w:val="00775626"/>
    <w:rsid w:val="0077562F"/>
    <w:rsid w:val="00775631"/>
    <w:rsid w:val="007764D4"/>
    <w:rsid w:val="00776611"/>
    <w:rsid w:val="00776673"/>
    <w:rsid w:val="0077696B"/>
    <w:rsid w:val="00776971"/>
    <w:rsid w:val="00776E88"/>
    <w:rsid w:val="007772AA"/>
    <w:rsid w:val="007774BC"/>
    <w:rsid w:val="00777984"/>
    <w:rsid w:val="00777B85"/>
    <w:rsid w:val="00777DF8"/>
    <w:rsid w:val="0078028B"/>
    <w:rsid w:val="0078040A"/>
    <w:rsid w:val="0078070F"/>
    <w:rsid w:val="00780A80"/>
    <w:rsid w:val="00780C2C"/>
    <w:rsid w:val="007810A7"/>
    <w:rsid w:val="0078160F"/>
    <w:rsid w:val="0078177E"/>
    <w:rsid w:val="00781815"/>
    <w:rsid w:val="00781A59"/>
    <w:rsid w:val="00781E43"/>
    <w:rsid w:val="00781F2F"/>
    <w:rsid w:val="00782059"/>
    <w:rsid w:val="00782452"/>
    <w:rsid w:val="00782ACE"/>
    <w:rsid w:val="0078304C"/>
    <w:rsid w:val="0078319F"/>
    <w:rsid w:val="0078344C"/>
    <w:rsid w:val="00783673"/>
    <w:rsid w:val="007838C8"/>
    <w:rsid w:val="007839F1"/>
    <w:rsid w:val="00784067"/>
    <w:rsid w:val="0078414C"/>
    <w:rsid w:val="00784275"/>
    <w:rsid w:val="007847C2"/>
    <w:rsid w:val="00785163"/>
    <w:rsid w:val="00785490"/>
    <w:rsid w:val="00785647"/>
    <w:rsid w:val="00785757"/>
    <w:rsid w:val="00785AEC"/>
    <w:rsid w:val="00785B87"/>
    <w:rsid w:val="00785ED3"/>
    <w:rsid w:val="00785F54"/>
    <w:rsid w:val="00785F7D"/>
    <w:rsid w:val="00786022"/>
    <w:rsid w:val="007860B0"/>
    <w:rsid w:val="0078612B"/>
    <w:rsid w:val="0078631B"/>
    <w:rsid w:val="00786595"/>
    <w:rsid w:val="007865F9"/>
    <w:rsid w:val="00786F03"/>
    <w:rsid w:val="00787471"/>
    <w:rsid w:val="00787524"/>
    <w:rsid w:val="00787BBE"/>
    <w:rsid w:val="00787CC0"/>
    <w:rsid w:val="00787F24"/>
    <w:rsid w:val="007904C1"/>
    <w:rsid w:val="007906FA"/>
    <w:rsid w:val="00790732"/>
    <w:rsid w:val="0079078F"/>
    <w:rsid w:val="00790AF6"/>
    <w:rsid w:val="00790CBB"/>
    <w:rsid w:val="00790DCE"/>
    <w:rsid w:val="00790F27"/>
    <w:rsid w:val="00790F6D"/>
    <w:rsid w:val="00791130"/>
    <w:rsid w:val="00791415"/>
    <w:rsid w:val="007917B7"/>
    <w:rsid w:val="0079180A"/>
    <w:rsid w:val="00791943"/>
    <w:rsid w:val="007919F3"/>
    <w:rsid w:val="00791D57"/>
    <w:rsid w:val="00792218"/>
    <w:rsid w:val="007925EA"/>
    <w:rsid w:val="007932D8"/>
    <w:rsid w:val="007933F4"/>
    <w:rsid w:val="00793CD8"/>
    <w:rsid w:val="00793EF1"/>
    <w:rsid w:val="00794091"/>
    <w:rsid w:val="007941C8"/>
    <w:rsid w:val="007941CD"/>
    <w:rsid w:val="007943D1"/>
    <w:rsid w:val="00794425"/>
    <w:rsid w:val="00794A4B"/>
    <w:rsid w:val="00794D00"/>
    <w:rsid w:val="00794EC3"/>
    <w:rsid w:val="00794EF3"/>
    <w:rsid w:val="00795072"/>
    <w:rsid w:val="007950C2"/>
    <w:rsid w:val="00795361"/>
    <w:rsid w:val="00795AE4"/>
    <w:rsid w:val="00795C92"/>
    <w:rsid w:val="00795E65"/>
    <w:rsid w:val="00795E95"/>
    <w:rsid w:val="00796231"/>
    <w:rsid w:val="00796318"/>
    <w:rsid w:val="0079665E"/>
    <w:rsid w:val="00796831"/>
    <w:rsid w:val="00796B0B"/>
    <w:rsid w:val="0079755A"/>
    <w:rsid w:val="0079777F"/>
    <w:rsid w:val="00797807"/>
    <w:rsid w:val="007979B6"/>
    <w:rsid w:val="00797A63"/>
    <w:rsid w:val="00797A95"/>
    <w:rsid w:val="00797DA6"/>
    <w:rsid w:val="00797E31"/>
    <w:rsid w:val="00797EF5"/>
    <w:rsid w:val="007A00BB"/>
    <w:rsid w:val="007A0558"/>
    <w:rsid w:val="007A0DC7"/>
    <w:rsid w:val="007A1626"/>
    <w:rsid w:val="007A1A37"/>
    <w:rsid w:val="007A1CB3"/>
    <w:rsid w:val="007A1F73"/>
    <w:rsid w:val="007A2001"/>
    <w:rsid w:val="007A21FF"/>
    <w:rsid w:val="007A2D35"/>
    <w:rsid w:val="007A306F"/>
    <w:rsid w:val="007A30E6"/>
    <w:rsid w:val="007A3281"/>
    <w:rsid w:val="007A3385"/>
    <w:rsid w:val="007A37CE"/>
    <w:rsid w:val="007A3B75"/>
    <w:rsid w:val="007A3D9B"/>
    <w:rsid w:val="007A3F83"/>
    <w:rsid w:val="007A4137"/>
    <w:rsid w:val="007A4286"/>
    <w:rsid w:val="007A43A6"/>
    <w:rsid w:val="007A4FA6"/>
    <w:rsid w:val="007A55D7"/>
    <w:rsid w:val="007A58A6"/>
    <w:rsid w:val="007A59A0"/>
    <w:rsid w:val="007A5D00"/>
    <w:rsid w:val="007A5E26"/>
    <w:rsid w:val="007A6054"/>
    <w:rsid w:val="007A630C"/>
    <w:rsid w:val="007A63AF"/>
    <w:rsid w:val="007A6765"/>
    <w:rsid w:val="007A68F9"/>
    <w:rsid w:val="007A6DAA"/>
    <w:rsid w:val="007A6DE8"/>
    <w:rsid w:val="007A6ED0"/>
    <w:rsid w:val="007A6FCC"/>
    <w:rsid w:val="007A70A0"/>
    <w:rsid w:val="007A7283"/>
    <w:rsid w:val="007A74BE"/>
    <w:rsid w:val="007A76A8"/>
    <w:rsid w:val="007B00BF"/>
    <w:rsid w:val="007B01AE"/>
    <w:rsid w:val="007B020F"/>
    <w:rsid w:val="007B030E"/>
    <w:rsid w:val="007B048B"/>
    <w:rsid w:val="007B04B1"/>
    <w:rsid w:val="007B0C56"/>
    <w:rsid w:val="007B1118"/>
    <w:rsid w:val="007B1442"/>
    <w:rsid w:val="007B1462"/>
    <w:rsid w:val="007B17D7"/>
    <w:rsid w:val="007B1836"/>
    <w:rsid w:val="007B1918"/>
    <w:rsid w:val="007B1C47"/>
    <w:rsid w:val="007B1E5F"/>
    <w:rsid w:val="007B1F5E"/>
    <w:rsid w:val="007B2A0D"/>
    <w:rsid w:val="007B2D8C"/>
    <w:rsid w:val="007B3C01"/>
    <w:rsid w:val="007B3D2D"/>
    <w:rsid w:val="007B3E9B"/>
    <w:rsid w:val="007B3FA1"/>
    <w:rsid w:val="007B4F5E"/>
    <w:rsid w:val="007B50AE"/>
    <w:rsid w:val="007B51DF"/>
    <w:rsid w:val="007B5A2A"/>
    <w:rsid w:val="007B5E59"/>
    <w:rsid w:val="007B61B3"/>
    <w:rsid w:val="007B629F"/>
    <w:rsid w:val="007B6451"/>
    <w:rsid w:val="007B64B8"/>
    <w:rsid w:val="007B69DA"/>
    <w:rsid w:val="007B6E76"/>
    <w:rsid w:val="007B6F03"/>
    <w:rsid w:val="007B7336"/>
    <w:rsid w:val="007B7A30"/>
    <w:rsid w:val="007B7C88"/>
    <w:rsid w:val="007B7EA1"/>
    <w:rsid w:val="007C0067"/>
    <w:rsid w:val="007C01EC"/>
    <w:rsid w:val="007C05DD"/>
    <w:rsid w:val="007C0840"/>
    <w:rsid w:val="007C096E"/>
    <w:rsid w:val="007C0B3B"/>
    <w:rsid w:val="007C0B91"/>
    <w:rsid w:val="007C0E77"/>
    <w:rsid w:val="007C0F8E"/>
    <w:rsid w:val="007C1F99"/>
    <w:rsid w:val="007C1F9B"/>
    <w:rsid w:val="007C1FE0"/>
    <w:rsid w:val="007C277F"/>
    <w:rsid w:val="007C2AC2"/>
    <w:rsid w:val="007C3171"/>
    <w:rsid w:val="007C3707"/>
    <w:rsid w:val="007C38B1"/>
    <w:rsid w:val="007C3D18"/>
    <w:rsid w:val="007C3EE3"/>
    <w:rsid w:val="007C3F0D"/>
    <w:rsid w:val="007C408D"/>
    <w:rsid w:val="007C49C7"/>
    <w:rsid w:val="007C4BFE"/>
    <w:rsid w:val="007C4F27"/>
    <w:rsid w:val="007C4FC0"/>
    <w:rsid w:val="007C5009"/>
    <w:rsid w:val="007C5169"/>
    <w:rsid w:val="007C517D"/>
    <w:rsid w:val="007C5651"/>
    <w:rsid w:val="007C5B71"/>
    <w:rsid w:val="007C6032"/>
    <w:rsid w:val="007C60BF"/>
    <w:rsid w:val="007C64BB"/>
    <w:rsid w:val="007C667F"/>
    <w:rsid w:val="007C6A07"/>
    <w:rsid w:val="007C6D49"/>
    <w:rsid w:val="007C6D5A"/>
    <w:rsid w:val="007C750F"/>
    <w:rsid w:val="007C75A1"/>
    <w:rsid w:val="007C77A5"/>
    <w:rsid w:val="007C7CB7"/>
    <w:rsid w:val="007D0262"/>
    <w:rsid w:val="007D0313"/>
    <w:rsid w:val="007D04E5"/>
    <w:rsid w:val="007D05CD"/>
    <w:rsid w:val="007D0B8C"/>
    <w:rsid w:val="007D0BC7"/>
    <w:rsid w:val="007D0C90"/>
    <w:rsid w:val="007D0D9B"/>
    <w:rsid w:val="007D0EA9"/>
    <w:rsid w:val="007D0FFA"/>
    <w:rsid w:val="007D1562"/>
    <w:rsid w:val="007D166C"/>
    <w:rsid w:val="007D1BA6"/>
    <w:rsid w:val="007D1C5E"/>
    <w:rsid w:val="007D1D38"/>
    <w:rsid w:val="007D20B6"/>
    <w:rsid w:val="007D213F"/>
    <w:rsid w:val="007D21E8"/>
    <w:rsid w:val="007D2233"/>
    <w:rsid w:val="007D24DB"/>
    <w:rsid w:val="007D279E"/>
    <w:rsid w:val="007D28CD"/>
    <w:rsid w:val="007D2E42"/>
    <w:rsid w:val="007D2F66"/>
    <w:rsid w:val="007D30A8"/>
    <w:rsid w:val="007D34BA"/>
    <w:rsid w:val="007D3632"/>
    <w:rsid w:val="007D391C"/>
    <w:rsid w:val="007D426C"/>
    <w:rsid w:val="007D48DC"/>
    <w:rsid w:val="007D4B79"/>
    <w:rsid w:val="007D4C48"/>
    <w:rsid w:val="007D4E06"/>
    <w:rsid w:val="007D4EAF"/>
    <w:rsid w:val="007D508C"/>
    <w:rsid w:val="007D5901"/>
    <w:rsid w:val="007D6717"/>
    <w:rsid w:val="007D6812"/>
    <w:rsid w:val="007D7157"/>
    <w:rsid w:val="007D7526"/>
    <w:rsid w:val="007D7998"/>
    <w:rsid w:val="007D7A56"/>
    <w:rsid w:val="007D7FD0"/>
    <w:rsid w:val="007E00F2"/>
    <w:rsid w:val="007E08FF"/>
    <w:rsid w:val="007E09F5"/>
    <w:rsid w:val="007E09F9"/>
    <w:rsid w:val="007E0DF3"/>
    <w:rsid w:val="007E1303"/>
    <w:rsid w:val="007E17BD"/>
    <w:rsid w:val="007E1A5E"/>
    <w:rsid w:val="007E1CFD"/>
    <w:rsid w:val="007E21E4"/>
    <w:rsid w:val="007E24A8"/>
    <w:rsid w:val="007E2B52"/>
    <w:rsid w:val="007E2EEA"/>
    <w:rsid w:val="007E3262"/>
    <w:rsid w:val="007E357E"/>
    <w:rsid w:val="007E3C2C"/>
    <w:rsid w:val="007E4025"/>
    <w:rsid w:val="007E457F"/>
    <w:rsid w:val="007E4610"/>
    <w:rsid w:val="007E46D0"/>
    <w:rsid w:val="007E4715"/>
    <w:rsid w:val="007E4BFF"/>
    <w:rsid w:val="007E505B"/>
    <w:rsid w:val="007E52F9"/>
    <w:rsid w:val="007E5B09"/>
    <w:rsid w:val="007E5E58"/>
    <w:rsid w:val="007E6547"/>
    <w:rsid w:val="007E7091"/>
    <w:rsid w:val="007E7106"/>
    <w:rsid w:val="007E7230"/>
    <w:rsid w:val="007E7329"/>
    <w:rsid w:val="007E7808"/>
    <w:rsid w:val="007E7BF4"/>
    <w:rsid w:val="007E7C41"/>
    <w:rsid w:val="007E7EF3"/>
    <w:rsid w:val="007E7F9D"/>
    <w:rsid w:val="007F004B"/>
    <w:rsid w:val="007F00D0"/>
    <w:rsid w:val="007F013E"/>
    <w:rsid w:val="007F024D"/>
    <w:rsid w:val="007F030F"/>
    <w:rsid w:val="007F0AF8"/>
    <w:rsid w:val="007F0F20"/>
    <w:rsid w:val="007F12A6"/>
    <w:rsid w:val="007F1452"/>
    <w:rsid w:val="007F163F"/>
    <w:rsid w:val="007F17E5"/>
    <w:rsid w:val="007F1A05"/>
    <w:rsid w:val="007F286A"/>
    <w:rsid w:val="007F2D40"/>
    <w:rsid w:val="007F332D"/>
    <w:rsid w:val="007F33F8"/>
    <w:rsid w:val="007F3E11"/>
    <w:rsid w:val="007F3E85"/>
    <w:rsid w:val="007F432B"/>
    <w:rsid w:val="007F4A2A"/>
    <w:rsid w:val="007F4A88"/>
    <w:rsid w:val="007F4DED"/>
    <w:rsid w:val="007F5188"/>
    <w:rsid w:val="007F51E6"/>
    <w:rsid w:val="007F5639"/>
    <w:rsid w:val="007F577A"/>
    <w:rsid w:val="007F5F7B"/>
    <w:rsid w:val="007F62D0"/>
    <w:rsid w:val="007F67ED"/>
    <w:rsid w:val="007F6B04"/>
    <w:rsid w:val="007F6CF5"/>
    <w:rsid w:val="007F7046"/>
    <w:rsid w:val="007F70EA"/>
    <w:rsid w:val="007F758E"/>
    <w:rsid w:val="007F7656"/>
    <w:rsid w:val="007F7922"/>
    <w:rsid w:val="00800144"/>
    <w:rsid w:val="00800235"/>
    <w:rsid w:val="0080038D"/>
    <w:rsid w:val="008009C1"/>
    <w:rsid w:val="00800A6A"/>
    <w:rsid w:val="00800D4A"/>
    <w:rsid w:val="00800DEC"/>
    <w:rsid w:val="0080136C"/>
    <w:rsid w:val="00801651"/>
    <w:rsid w:val="0080174F"/>
    <w:rsid w:val="008018EF"/>
    <w:rsid w:val="00801A6B"/>
    <w:rsid w:val="00802204"/>
    <w:rsid w:val="00802219"/>
    <w:rsid w:val="008023D6"/>
    <w:rsid w:val="0080281E"/>
    <w:rsid w:val="00802AD0"/>
    <w:rsid w:val="00803052"/>
    <w:rsid w:val="008036B6"/>
    <w:rsid w:val="00803DBC"/>
    <w:rsid w:val="00803EE8"/>
    <w:rsid w:val="00803FAE"/>
    <w:rsid w:val="00804200"/>
    <w:rsid w:val="00804342"/>
    <w:rsid w:val="00804477"/>
    <w:rsid w:val="00804732"/>
    <w:rsid w:val="0080485D"/>
    <w:rsid w:val="008048E6"/>
    <w:rsid w:val="00804AF8"/>
    <w:rsid w:val="00804BAB"/>
    <w:rsid w:val="00805433"/>
    <w:rsid w:val="008054FF"/>
    <w:rsid w:val="0080565B"/>
    <w:rsid w:val="00805EA2"/>
    <w:rsid w:val="0080605F"/>
    <w:rsid w:val="00806501"/>
    <w:rsid w:val="00806A8E"/>
    <w:rsid w:val="008074B3"/>
    <w:rsid w:val="00807786"/>
    <w:rsid w:val="00807D07"/>
    <w:rsid w:val="00807F45"/>
    <w:rsid w:val="00810219"/>
    <w:rsid w:val="00810480"/>
    <w:rsid w:val="008108A1"/>
    <w:rsid w:val="00810B2F"/>
    <w:rsid w:val="00810CC5"/>
    <w:rsid w:val="00810E31"/>
    <w:rsid w:val="00810FDD"/>
    <w:rsid w:val="00811471"/>
    <w:rsid w:val="00811AEE"/>
    <w:rsid w:val="00811FCB"/>
    <w:rsid w:val="0081201F"/>
    <w:rsid w:val="00812111"/>
    <w:rsid w:val="008121EA"/>
    <w:rsid w:val="0081226F"/>
    <w:rsid w:val="00812C36"/>
    <w:rsid w:val="008137A6"/>
    <w:rsid w:val="00814175"/>
    <w:rsid w:val="00814A46"/>
    <w:rsid w:val="00814B1F"/>
    <w:rsid w:val="00814D4B"/>
    <w:rsid w:val="008150A8"/>
    <w:rsid w:val="00815257"/>
    <w:rsid w:val="00815709"/>
    <w:rsid w:val="008158D6"/>
    <w:rsid w:val="00815FB5"/>
    <w:rsid w:val="00816896"/>
    <w:rsid w:val="0081692F"/>
    <w:rsid w:val="00816CBB"/>
    <w:rsid w:val="00817196"/>
    <w:rsid w:val="008173AE"/>
    <w:rsid w:val="00817C4B"/>
    <w:rsid w:val="00817C9A"/>
    <w:rsid w:val="00817F98"/>
    <w:rsid w:val="008200D9"/>
    <w:rsid w:val="0082033C"/>
    <w:rsid w:val="008203EC"/>
    <w:rsid w:val="00820D4F"/>
    <w:rsid w:val="00820E4F"/>
    <w:rsid w:val="0082151F"/>
    <w:rsid w:val="00821693"/>
    <w:rsid w:val="008216C3"/>
    <w:rsid w:val="00821A0D"/>
    <w:rsid w:val="00822205"/>
    <w:rsid w:val="00822258"/>
    <w:rsid w:val="0082260C"/>
    <w:rsid w:val="0082266B"/>
    <w:rsid w:val="00822D0D"/>
    <w:rsid w:val="0082319C"/>
    <w:rsid w:val="008235DB"/>
    <w:rsid w:val="008241B9"/>
    <w:rsid w:val="008242FA"/>
    <w:rsid w:val="00824886"/>
    <w:rsid w:val="0082490F"/>
    <w:rsid w:val="00824A97"/>
    <w:rsid w:val="00824AB4"/>
    <w:rsid w:val="00824D59"/>
    <w:rsid w:val="00824DAF"/>
    <w:rsid w:val="00824EEC"/>
    <w:rsid w:val="00825070"/>
    <w:rsid w:val="00825090"/>
    <w:rsid w:val="00825135"/>
    <w:rsid w:val="00825201"/>
    <w:rsid w:val="00825BC0"/>
    <w:rsid w:val="00825C42"/>
    <w:rsid w:val="00825C88"/>
    <w:rsid w:val="00825D25"/>
    <w:rsid w:val="00825D8E"/>
    <w:rsid w:val="00825F53"/>
    <w:rsid w:val="00826099"/>
    <w:rsid w:val="008266D1"/>
    <w:rsid w:val="008266DC"/>
    <w:rsid w:val="00826871"/>
    <w:rsid w:val="00826E66"/>
    <w:rsid w:val="00827593"/>
    <w:rsid w:val="00827703"/>
    <w:rsid w:val="00827BC3"/>
    <w:rsid w:val="00827CED"/>
    <w:rsid w:val="00827D6F"/>
    <w:rsid w:val="0083012B"/>
    <w:rsid w:val="008304E0"/>
    <w:rsid w:val="00830729"/>
    <w:rsid w:val="008307A1"/>
    <w:rsid w:val="008307C8"/>
    <w:rsid w:val="008311ED"/>
    <w:rsid w:val="00831310"/>
    <w:rsid w:val="00831398"/>
    <w:rsid w:val="00831A35"/>
    <w:rsid w:val="00831ADD"/>
    <w:rsid w:val="00831DC5"/>
    <w:rsid w:val="008320DD"/>
    <w:rsid w:val="008321E2"/>
    <w:rsid w:val="008327F5"/>
    <w:rsid w:val="00832AFC"/>
    <w:rsid w:val="00833737"/>
    <w:rsid w:val="00833D37"/>
    <w:rsid w:val="0083433F"/>
    <w:rsid w:val="00835466"/>
    <w:rsid w:val="00835B9B"/>
    <w:rsid w:val="00835CA6"/>
    <w:rsid w:val="0083611B"/>
    <w:rsid w:val="008363DB"/>
    <w:rsid w:val="00836C8C"/>
    <w:rsid w:val="00836DC1"/>
    <w:rsid w:val="00837158"/>
    <w:rsid w:val="008376AC"/>
    <w:rsid w:val="00837927"/>
    <w:rsid w:val="00837D29"/>
    <w:rsid w:val="00840393"/>
    <w:rsid w:val="00840472"/>
    <w:rsid w:val="00840546"/>
    <w:rsid w:val="00840B2A"/>
    <w:rsid w:val="008410AD"/>
    <w:rsid w:val="00841467"/>
    <w:rsid w:val="00841712"/>
    <w:rsid w:val="00841BB2"/>
    <w:rsid w:val="00842117"/>
    <w:rsid w:val="008435AC"/>
    <w:rsid w:val="00843602"/>
    <w:rsid w:val="0084385C"/>
    <w:rsid w:val="00843902"/>
    <w:rsid w:val="00843A4E"/>
    <w:rsid w:val="00843DC1"/>
    <w:rsid w:val="00843E7C"/>
    <w:rsid w:val="0084428A"/>
    <w:rsid w:val="0084430F"/>
    <w:rsid w:val="008444E8"/>
    <w:rsid w:val="00844548"/>
    <w:rsid w:val="008449E4"/>
    <w:rsid w:val="00844BE4"/>
    <w:rsid w:val="00844E80"/>
    <w:rsid w:val="00845682"/>
    <w:rsid w:val="008459A0"/>
    <w:rsid w:val="00845E3F"/>
    <w:rsid w:val="0084607F"/>
    <w:rsid w:val="008466E8"/>
    <w:rsid w:val="00846B21"/>
    <w:rsid w:val="00846FE7"/>
    <w:rsid w:val="00847427"/>
    <w:rsid w:val="0084744E"/>
    <w:rsid w:val="00847585"/>
    <w:rsid w:val="00847B81"/>
    <w:rsid w:val="00847CEB"/>
    <w:rsid w:val="008502E2"/>
    <w:rsid w:val="008502EA"/>
    <w:rsid w:val="0085034F"/>
    <w:rsid w:val="00850447"/>
    <w:rsid w:val="00850DDD"/>
    <w:rsid w:val="00850E97"/>
    <w:rsid w:val="00851034"/>
    <w:rsid w:val="00851264"/>
    <w:rsid w:val="00851A2D"/>
    <w:rsid w:val="00851C73"/>
    <w:rsid w:val="008522AB"/>
    <w:rsid w:val="008523F3"/>
    <w:rsid w:val="0085240F"/>
    <w:rsid w:val="0085256A"/>
    <w:rsid w:val="0085268C"/>
    <w:rsid w:val="00852784"/>
    <w:rsid w:val="00852F91"/>
    <w:rsid w:val="00852FEB"/>
    <w:rsid w:val="008531F6"/>
    <w:rsid w:val="00853A23"/>
    <w:rsid w:val="00853BB6"/>
    <w:rsid w:val="00853CE3"/>
    <w:rsid w:val="00853DE2"/>
    <w:rsid w:val="008545A5"/>
    <w:rsid w:val="00854B97"/>
    <w:rsid w:val="00854BE8"/>
    <w:rsid w:val="0085538D"/>
    <w:rsid w:val="00855574"/>
    <w:rsid w:val="008555B5"/>
    <w:rsid w:val="008559B6"/>
    <w:rsid w:val="00855ACC"/>
    <w:rsid w:val="008564BE"/>
    <w:rsid w:val="00856766"/>
    <w:rsid w:val="00856911"/>
    <w:rsid w:val="0085757F"/>
    <w:rsid w:val="00857AD2"/>
    <w:rsid w:val="00857D67"/>
    <w:rsid w:val="00860171"/>
    <w:rsid w:val="00860499"/>
    <w:rsid w:val="008604A8"/>
    <w:rsid w:val="00860641"/>
    <w:rsid w:val="00860B01"/>
    <w:rsid w:val="00860F0B"/>
    <w:rsid w:val="00860FAB"/>
    <w:rsid w:val="0086148F"/>
    <w:rsid w:val="00862045"/>
    <w:rsid w:val="00862294"/>
    <w:rsid w:val="0086245B"/>
    <w:rsid w:val="00862DC5"/>
    <w:rsid w:val="0086317C"/>
    <w:rsid w:val="008631B9"/>
    <w:rsid w:val="00863352"/>
    <w:rsid w:val="008634F5"/>
    <w:rsid w:val="00863E84"/>
    <w:rsid w:val="00863F44"/>
    <w:rsid w:val="00864170"/>
    <w:rsid w:val="0086442D"/>
    <w:rsid w:val="00864551"/>
    <w:rsid w:val="008645C1"/>
    <w:rsid w:val="0086481F"/>
    <w:rsid w:val="008649F7"/>
    <w:rsid w:val="00865009"/>
    <w:rsid w:val="00865C01"/>
    <w:rsid w:val="00865D09"/>
    <w:rsid w:val="00865F3D"/>
    <w:rsid w:val="0086621A"/>
    <w:rsid w:val="00866AA5"/>
    <w:rsid w:val="00866BAA"/>
    <w:rsid w:val="00866D94"/>
    <w:rsid w:val="008677FD"/>
    <w:rsid w:val="0087008E"/>
    <w:rsid w:val="008701E4"/>
    <w:rsid w:val="008702C4"/>
    <w:rsid w:val="008706D4"/>
    <w:rsid w:val="00870956"/>
    <w:rsid w:val="00870F8A"/>
    <w:rsid w:val="0087105F"/>
    <w:rsid w:val="00871390"/>
    <w:rsid w:val="008718F4"/>
    <w:rsid w:val="008719A4"/>
    <w:rsid w:val="00871A47"/>
    <w:rsid w:val="00871D23"/>
    <w:rsid w:val="00872781"/>
    <w:rsid w:val="00872A40"/>
    <w:rsid w:val="00873151"/>
    <w:rsid w:val="00873243"/>
    <w:rsid w:val="00873598"/>
    <w:rsid w:val="0087374E"/>
    <w:rsid w:val="00873916"/>
    <w:rsid w:val="00873EC6"/>
    <w:rsid w:val="00874261"/>
    <w:rsid w:val="0087430D"/>
    <w:rsid w:val="00874312"/>
    <w:rsid w:val="0087437C"/>
    <w:rsid w:val="008743F7"/>
    <w:rsid w:val="008745E4"/>
    <w:rsid w:val="00874E1F"/>
    <w:rsid w:val="00874E2F"/>
    <w:rsid w:val="00875551"/>
    <w:rsid w:val="00875721"/>
    <w:rsid w:val="00875870"/>
    <w:rsid w:val="008758E5"/>
    <w:rsid w:val="00875CD7"/>
    <w:rsid w:val="00875F7C"/>
    <w:rsid w:val="00876117"/>
    <w:rsid w:val="00876B4D"/>
    <w:rsid w:val="00876C38"/>
    <w:rsid w:val="00876FEE"/>
    <w:rsid w:val="00877F18"/>
    <w:rsid w:val="0088003A"/>
    <w:rsid w:val="0088057B"/>
    <w:rsid w:val="00880E51"/>
    <w:rsid w:val="00880F0B"/>
    <w:rsid w:val="008811AA"/>
    <w:rsid w:val="00881478"/>
    <w:rsid w:val="0088165D"/>
    <w:rsid w:val="008817CA"/>
    <w:rsid w:val="00881AAA"/>
    <w:rsid w:val="00881C4A"/>
    <w:rsid w:val="0088201C"/>
    <w:rsid w:val="00882283"/>
    <w:rsid w:val="0088257E"/>
    <w:rsid w:val="0088265B"/>
    <w:rsid w:val="008827EE"/>
    <w:rsid w:val="00882876"/>
    <w:rsid w:val="00882CC9"/>
    <w:rsid w:val="008832A5"/>
    <w:rsid w:val="008832CC"/>
    <w:rsid w:val="00883582"/>
    <w:rsid w:val="00883633"/>
    <w:rsid w:val="00883A1A"/>
    <w:rsid w:val="00883CEF"/>
    <w:rsid w:val="008840DD"/>
    <w:rsid w:val="008848CC"/>
    <w:rsid w:val="008852FB"/>
    <w:rsid w:val="0088550E"/>
    <w:rsid w:val="008855FB"/>
    <w:rsid w:val="00885744"/>
    <w:rsid w:val="00886577"/>
    <w:rsid w:val="0088687F"/>
    <w:rsid w:val="00886EFF"/>
    <w:rsid w:val="00886F94"/>
    <w:rsid w:val="0088722C"/>
    <w:rsid w:val="008876B0"/>
    <w:rsid w:val="008909F9"/>
    <w:rsid w:val="00890D60"/>
    <w:rsid w:val="00891034"/>
    <w:rsid w:val="0089111B"/>
    <w:rsid w:val="008916EC"/>
    <w:rsid w:val="00891796"/>
    <w:rsid w:val="00891C4B"/>
    <w:rsid w:val="00891CA4"/>
    <w:rsid w:val="00891D10"/>
    <w:rsid w:val="00891EDB"/>
    <w:rsid w:val="00892285"/>
    <w:rsid w:val="00892A39"/>
    <w:rsid w:val="008933C1"/>
    <w:rsid w:val="008935FD"/>
    <w:rsid w:val="0089383B"/>
    <w:rsid w:val="008939C0"/>
    <w:rsid w:val="0089419C"/>
    <w:rsid w:val="008941E3"/>
    <w:rsid w:val="008943E2"/>
    <w:rsid w:val="00894569"/>
    <w:rsid w:val="00894782"/>
    <w:rsid w:val="00894A88"/>
    <w:rsid w:val="00894C79"/>
    <w:rsid w:val="00894D66"/>
    <w:rsid w:val="00895333"/>
    <w:rsid w:val="00895386"/>
    <w:rsid w:val="008957C1"/>
    <w:rsid w:val="00895E19"/>
    <w:rsid w:val="0089609B"/>
    <w:rsid w:val="0089632C"/>
    <w:rsid w:val="0089633E"/>
    <w:rsid w:val="008967AB"/>
    <w:rsid w:val="008969B5"/>
    <w:rsid w:val="00896F90"/>
    <w:rsid w:val="008971B9"/>
    <w:rsid w:val="00897233"/>
    <w:rsid w:val="0089728C"/>
    <w:rsid w:val="00897FDD"/>
    <w:rsid w:val="008A01AC"/>
    <w:rsid w:val="008A03F2"/>
    <w:rsid w:val="008A0443"/>
    <w:rsid w:val="008A0518"/>
    <w:rsid w:val="008A0572"/>
    <w:rsid w:val="008A060B"/>
    <w:rsid w:val="008A0C2A"/>
    <w:rsid w:val="008A0E15"/>
    <w:rsid w:val="008A114E"/>
    <w:rsid w:val="008A1187"/>
    <w:rsid w:val="008A12B4"/>
    <w:rsid w:val="008A1363"/>
    <w:rsid w:val="008A21FF"/>
    <w:rsid w:val="008A23AF"/>
    <w:rsid w:val="008A2542"/>
    <w:rsid w:val="008A2744"/>
    <w:rsid w:val="008A28F7"/>
    <w:rsid w:val="008A2CE2"/>
    <w:rsid w:val="008A30AC"/>
    <w:rsid w:val="008A3897"/>
    <w:rsid w:val="008A3AB3"/>
    <w:rsid w:val="008A4045"/>
    <w:rsid w:val="008A4434"/>
    <w:rsid w:val="008A44B8"/>
    <w:rsid w:val="008A4549"/>
    <w:rsid w:val="008A4665"/>
    <w:rsid w:val="008A4A69"/>
    <w:rsid w:val="008A5092"/>
    <w:rsid w:val="008A51A8"/>
    <w:rsid w:val="008A54C7"/>
    <w:rsid w:val="008A567F"/>
    <w:rsid w:val="008A5707"/>
    <w:rsid w:val="008A5D1C"/>
    <w:rsid w:val="008A617B"/>
    <w:rsid w:val="008A648A"/>
    <w:rsid w:val="008A6562"/>
    <w:rsid w:val="008A6779"/>
    <w:rsid w:val="008A6961"/>
    <w:rsid w:val="008A7241"/>
    <w:rsid w:val="008A729F"/>
    <w:rsid w:val="008A74F8"/>
    <w:rsid w:val="008A7548"/>
    <w:rsid w:val="008A770E"/>
    <w:rsid w:val="008A77D8"/>
    <w:rsid w:val="008A7B2E"/>
    <w:rsid w:val="008B0076"/>
    <w:rsid w:val="008B01BF"/>
    <w:rsid w:val="008B0256"/>
    <w:rsid w:val="008B0391"/>
    <w:rsid w:val="008B0483"/>
    <w:rsid w:val="008B0B57"/>
    <w:rsid w:val="008B120C"/>
    <w:rsid w:val="008B15F2"/>
    <w:rsid w:val="008B1852"/>
    <w:rsid w:val="008B1997"/>
    <w:rsid w:val="008B1BA9"/>
    <w:rsid w:val="008B20B4"/>
    <w:rsid w:val="008B217F"/>
    <w:rsid w:val="008B2580"/>
    <w:rsid w:val="008B27B8"/>
    <w:rsid w:val="008B2926"/>
    <w:rsid w:val="008B2A85"/>
    <w:rsid w:val="008B30D1"/>
    <w:rsid w:val="008B361A"/>
    <w:rsid w:val="008B3741"/>
    <w:rsid w:val="008B3935"/>
    <w:rsid w:val="008B3B4F"/>
    <w:rsid w:val="008B3DA1"/>
    <w:rsid w:val="008B43AA"/>
    <w:rsid w:val="008B4E5C"/>
    <w:rsid w:val="008B502E"/>
    <w:rsid w:val="008B50BA"/>
    <w:rsid w:val="008B51A0"/>
    <w:rsid w:val="008B534D"/>
    <w:rsid w:val="008B592A"/>
    <w:rsid w:val="008B5B47"/>
    <w:rsid w:val="008B5B49"/>
    <w:rsid w:val="008B60AD"/>
    <w:rsid w:val="008B60D0"/>
    <w:rsid w:val="008B60E2"/>
    <w:rsid w:val="008B61A9"/>
    <w:rsid w:val="008B6204"/>
    <w:rsid w:val="008B6893"/>
    <w:rsid w:val="008B6A8D"/>
    <w:rsid w:val="008B6F48"/>
    <w:rsid w:val="008B7198"/>
    <w:rsid w:val="008B744E"/>
    <w:rsid w:val="008B74D5"/>
    <w:rsid w:val="008B7642"/>
    <w:rsid w:val="008B77CA"/>
    <w:rsid w:val="008B78FF"/>
    <w:rsid w:val="008B7A98"/>
    <w:rsid w:val="008B7B5C"/>
    <w:rsid w:val="008B7E86"/>
    <w:rsid w:val="008C00A2"/>
    <w:rsid w:val="008C00F9"/>
    <w:rsid w:val="008C01E3"/>
    <w:rsid w:val="008C02F1"/>
    <w:rsid w:val="008C055C"/>
    <w:rsid w:val="008C0C99"/>
    <w:rsid w:val="008C0CD4"/>
    <w:rsid w:val="008C0E7D"/>
    <w:rsid w:val="008C10A6"/>
    <w:rsid w:val="008C1484"/>
    <w:rsid w:val="008C14E6"/>
    <w:rsid w:val="008C1902"/>
    <w:rsid w:val="008C1C7D"/>
    <w:rsid w:val="008C2017"/>
    <w:rsid w:val="008C22DD"/>
    <w:rsid w:val="008C25E4"/>
    <w:rsid w:val="008C2DC6"/>
    <w:rsid w:val="008C2EBE"/>
    <w:rsid w:val="008C2F1D"/>
    <w:rsid w:val="008C30FA"/>
    <w:rsid w:val="008C3436"/>
    <w:rsid w:val="008C371B"/>
    <w:rsid w:val="008C3E81"/>
    <w:rsid w:val="008C3E9E"/>
    <w:rsid w:val="008C3FD4"/>
    <w:rsid w:val="008C40A1"/>
    <w:rsid w:val="008C48FE"/>
    <w:rsid w:val="008C4958"/>
    <w:rsid w:val="008C4BAA"/>
    <w:rsid w:val="008C4BCA"/>
    <w:rsid w:val="008C4C1C"/>
    <w:rsid w:val="008C52B2"/>
    <w:rsid w:val="008C56F0"/>
    <w:rsid w:val="008C5B13"/>
    <w:rsid w:val="008C5BF3"/>
    <w:rsid w:val="008C5DE5"/>
    <w:rsid w:val="008C60B4"/>
    <w:rsid w:val="008C68E7"/>
    <w:rsid w:val="008C6AE8"/>
    <w:rsid w:val="008C6C8F"/>
    <w:rsid w:val="008C6E91"/>
    <w:rsid w:val="008C7573"/>
    <w:rsid w:val="008C761F"/>
    <w:rsid w:val="008C777B"/>
    <w:rsid w:val="008C7A0D"/>
    <w:rsid w:val="008C7A20"/>
    <w:rsid w:val="008D003A"/>
    <w:rsid w:val="008D009C"/>
    <w:rsid w:val="008D00A5"/>
    <w:rsid w:val="008D0177"/>
    <w:rsid w:val="008D0AA4"/>
    <w:rsid w:val="008D0C3F"/>
    <w:rsid w:val="008D0EA0"/>
    <w:rsid w:val="008D0FBE"/>
    <w:rsid w:val="008D149C"/>
    <w:rsid w:val="008D15FF"/>
    <w:rsid w:val="008D17DE"/>
    <w:rsid w:val="008D1B6A"/>
    <w:rsid w:val="008D1B6B"/>
    <w:rsid w:val="008D1D63"/>
    <w:rsid w:val="008D1D71"/>
    <w:rsid w:val="008D254F"/>
    <w:rsid w:val="008D27D6"/>
    <w:rsid w:val="008D2C53"/>
    <w:rsid w:val="008D32E1"/>
    <w:rsid w:val="008D34F1"/>
    <w:rsid w:val="008D39D8"/>
    <w:rsid w:val="008D3A8D"/>
    <w:rsid w:val="008D4579"/>
    <w:rsid w:val="008D45CD"/>
    <w:rsid w:val="008D4658"/>
    <w:rsid w:val="008D5174"/>
    <w:rsid w:val="008D524E"/>
    <w:rsid w:val="008D56F4"/>
    <w:rsid w:val="008D57F7"/>
    <w:rsid w:val="008D5D44"/>
    <w:rsid w:val="008D67AC"/>
    <w:rsid w:val="008D6A2A"/>
    <w:rsid w:val="008D6BCC"/>
    <w:rsid w:val="008D6CFF"/>
    <w:rsid w:val="008D6D1A"/>
    <w:rsid w:val="008D718E"/>
    <w:rsid w:val="008D7830"/>
    <w:rsid w:val="008D798D"/>
    <w:rsid w:val="008D7E43"/>
    <w:rsid w:val="008D7F83"/>
    <w:rsid w:val="008E065E"/>
    <w:rsid w:val="008E0927"/>
    <w:rsid w:val="008E0D77"/>
    <w:rsid w:val="008E0F7E"/>
    <w:rsid w:val="008E0FDC"/>
    <w:rsid w:val="008E1909"/>
    <w:rsid w:val="008E1A2F"/>
    <w:rsid w:val="008E1D11"/>
    <w:rsid w:val="008E1D82"/>
    <w:rsid w:val="008E1F8E"/>
    <w:rsid w:val="008E2090"/>
    <w:rsid w:val="008E21BD"/>
    <w:rsid w:val="008E21E0"/>
    <w:rsid w:val="008E23B2"/>
    <w:rsid w:val="008E2BB4"/>
    <w:rsid w:val="008E2E66"/>
    <w:rsid w:val="008E2EC9"/>
    <w:rsid w:val="008E308C"/>
    <w:rsid w:val="008E3624"/>
    <w:rsid w:val="008E36C9"/>
    <w:rsid w:val="008E38CD"/>
    <w:rsid w:val="008E4170"/>
    <w:rsid w:val="008E4ECD"/>
    <w:rsid w:val="008E5138"/>
    <w:rsid w:val="008E5E12"/>
    <w:rsid w:val="008E5E74"/>
    <w:rsid w:val="008E5EFA"/>
    <w:rsid w:val="008E6004"/>
    <w:rsid w:val="008E60DE"/>
    <w:rsid w:val="008E6A4A"/>
    <w:rsid w:val="008E6AAF"/>
    <w:rsid w:val="008E6E92"/>
    <w:rsid w:val="008E71C8"/>
    <w:rsid w:val="008E7796"/>
    <w:rsid w:val="008E79C3"/>
    <w:rsid w:val="008E79DD"/>
    <w:rsid w:val="008F02FE"/>
    <w:rsid w:val="008F0317"/>
    <w:rsid w:val="008F068E"/>
    <w:rsid w:val="008F121F"/>
    <w:rsid w:val="008F1579"/>
    <w:rsid w:val="008F18A6"/>
    <w:rsid w:val="008F1DAC"/>
    <w:rsid w:val="008F1DC6"/>
    <w:rsid w:val="008F1EAB"/>
    <w:rsid w:val="008F1EB5"/>
    <w:rsid w:val="008F20EE"/>
    <w:rsid w:val="008F2176"/>
    <w:rsid w:val="008F24C1"/>
    <w:rsid w:val="008F2B42"/>
    <w:rsid w:val="008F2C2D"/>
    <w:rsid w:val="008F2C32"/>
    <w:rsid w:val="008F33DC"/>
    <w:rsid w:val="008F3426"/>
    <w:rsid w:val="008F3757"/>
    <w:rsid w:val="008F3B73"/>
    <w:rsid w:val="008F3F12"/>
    <w:rsid w:val="008F4687"/>
    <w:rsid w:val="008F477F"/>
    <w:rsid w:val="008F4D90"/>
    <w:rsid w:val="008F4DE1"/>
    <w:rsid w:val="008F4DE2"/>
    <w:rsid w:val="008F4E1D"/>
    <w:rsid w:val="008F50DD"/>
    <w:rsid w:val="008F533C"/>
    <w:rsid w:val="008F5C96"/>
    <w:rsid w:val="008F5E72"/>
    <w:rsid w:val="008F60A7"/>
    <w:rsid w:val="008F6473"/>
    <w:rsid w:val="008F6AE9"/>
    <w:rsid w:val="008F7AD1"/>
    <w:rsid w:val="008F7C9C"/>
    <w:rsid w:val="00900129"/>
    <w:rsid w:val="0090055C"/>
    <w:rsid w:val="0090078E"/>
    <w:rsid w:val="00900A1D"/>
    <w:rsid w:val="00900F37"/>
    <w:rsid w:val="00900F65"/>
    <w:rsid w:val="00901584"/>
    <w:rsid w:val="009015DE"/>
    <w:rsid w:val="00901790"/>
    <w:rsid w:val="00901859"/>
    <w:rsid w:val="00901E04"/>
    <w:rsid w:val="0090214C"/>
    <w:rsid w:val="00902350"/>
    <w:rsid w:val="0090250A"/>
    <w:rsid w:val="00902680"/>
    <w:rsid w:val="009026B1"/>
    <w:rsid w:val="00902725"/>
    <w:rsid w:val="00902897"/>
    <w:rsid w:val="009028BD"/>
    <w:rsid w:val="009029AF"/>
    <w:rsid w:val="00902A4E"/>
    <w:rsid w:val="00902C02"/>
    <w:rsid w:val="00902F6D"/>
    <w:rsid w:val="009030AB"/>
    <w:rsid w:val="009030AE"/>
    <w:rsid w:val="0090336B"/>
    <w:rsid w:val="009037BD"/>
    <w:rsid w:val="00904657"/>
    <w:rsid w:val="00904A32"/>
    <w:rsid w:val="009050A0"/>
    <w:rsid w:val="00905111"/>
    <w:rsid w:val="00905196"/>
    <w:rsid w:val="009053AA"/>
    <w:rsid w:val="00905485"/>
    <w:rsid w:val="009055EE"/>
    <w:rsid w:val="0090576C"/>
    <w:rsid w:val="00905CE1"/>
    <w:rsid w:val="00905E37"/>
    <w:rsid w:val="009063F8"/>
    <w:rsid w:val="00906440"/>
    <w:rsid w:val="0090656C"/>
    <w:rsid w:val="00906939"/>
    <w:rsid w:val="00907638"/>
    <w:rsid w:val="00907A1E"/>
    <w:rsid w:val="00907D7D"/>
    <w:rsid w:val="00910351"/>
    <w:rsid w:val="0091047D"/>
    <w:rsid w:val="0091071C"/>
    <w:rsid w:val="00910A35"/>
    <w:rsid w:val="00910B7D"/>
    <w:rsid w:val="00910EA1"/>
    <w:rsid w:val="00911224"/>
    <w:rsid w:val="00911267"/>
    <w:rsid w:val="00911447"/>
    <w:rsid w:val="00911824"/>
    <w:rsid w:val="00911DFB"/>
    <w:rsid w:val="00911E29"/>
    <w:rsid w:val="00911F2B"/>
    <w:rsid w:val="009122E7"/>
    <w:rsid w:val="0091257E"/>
    <w:rsid w:val="009128CD"/>
    <w:rsid w:val="00912AF9"/>
    <w:rsid w:val="00912B78"/>
    <w:rsid w:val="00912DD0"/>
    <w:rsid w:val="009133CA"/>
    <w:rsid w:val="009134F0"/>
    <w:rsid w:val="00913769"/>
    <w:rsid w:val="0091376D"/>
    <w:rsid w:val="009138DD"/>
    <w:rsid w:val="009139D9"/>
    <w:rsid w:val="00914410"/>
    <w:rsid w:val="00914AD8"/>
    <w:rsid w:val="00914F56"/>
    <w:rsid w:val="009150C4"/>
    <w:rsid w:val="00915626"/>
    <w:rsid w:val="00915B30"/>
    <w:rsid w:val="00915CBF"/>
    <w:rsid w:val="00916079"/>
    <w:rsid w:val="009161F0"/>
    <w:rsid w:val="0091627A"/>
    <w:rsid w:val="009166C5"/>
    <w:rsid w:val="00916907"/>
    <w:rsid w:val="00917230"/>
    <w:rsid w:val="00917282"/>
    <w:rsid w:val="00917531"/>
    <w:rsid w:val="00917A73"/>
    <w:rsid w:val="00917CE9"/>
    <w:rsid w:val="00917D9E"/>
    <w:rsid w:val="00920766"/>
    <w:rsid w:val="009208D3"/>
    <w:rsid w:val="00920B05"/>
    <w:rsid w:val="00920BF2"/>
    <w:rsid w:val="00921AEC"/>
    <w:rsid w:val="00921B68"/>
    <w:rsid w:val="00922010"/>
    <w:rsid w:val="00922157"/>
    <w:rsid w:val="009222EB"/>
    <w:rsid w:val="009224AA"/>
    <w:rsid w:val="00922CEC"/>
    <w:rsid w:val="009233D3"/>
    <w:rsid w:val="00923471"/>
    <w:rsid w:val="009238AD"/>
    <w:rsid w:val="00923A33"/>
    <w:rsid w:val="00923A50"/>
    <w:rsid w:val="00923E0C"/>
    <w:rsid w:val="009240C1"/>
    <w:rsid w:val="0092426C"/>
    <w:rsid w:val="00924C03"/>
    <w:rsid w:val="00925054"/>
    <w:rsid w:val="00925455"/>
    <w:rsid w:val="00925520"/>
    <w:rsid w:val="009258D5"/>
    <w:rsid w:val="00925CC8"/>
    <w:rsid w:val="00925CCB"/>
    <w:rsid w:val="00926224"/>
    <w:rsid w:val="009269CF"/>
    <w:rsid w:val="00926C93"/>
    <w:rsid w:val="00927128"/>
    <w:rsid w:val="009276CC"/>
    <w:rsid w:val="0092792B"/>
    <w:rsid w:val="00927D50"/>
    <w:rsid w:val="00930178"/>
    <w:rsid w:val="0093094E"/>
    <w:rsid w:val="00931189"/>
    <w:rsid w:val="009311C4"/>
    <w:rsid w:val="00931BD9"/>
    <w:rsid w:val="00931DE6"/>
    <w:rsid w:val="009320F3"/>
    <w:rsid w:val="00932375"/>
    <w:rsid w:val="009324BD"/>
    <w:rsid w:val="009329A2"/>
    <w:rsid w:val="00932F6D"/>
    <w:rsid w:val="009331C7"/>
    <w:rsid w:val="00933313"/>
    <w:rsid w:val="00933D0A"/>
    <w:rsid w:val="00933FCC"/>
    <w:rsid w:val="009340B6"/>
    <w:rsid w:val="009342D1"/>
    <w:rsid w:val="0093433F"/>
    <w:rsid w:val="0093491B"/>
    <w:rsid w:val="0093498B"/>
    <w:rsid w:val="00934A2D"/>
    <w:rsid w:val="00934B99"/>
    <w:rsid w:val="00934C31"/>
    <w:rsid w:val="00934E26"/>
    <w:rsid w:val="00935054"/>
    <w:rsid w:val="009359C7"/>
    <w:rsid w:val="009364A6"/>
    <w:rsid w:val="0093674F"/>
    <w:rsid w:val="009368F3"/>
    <w:rsid w:val="00936939"/>
    <w:rsid w:val="009371A3"/>
    <w:rsid w:val="009372AB"/>
    <w:rsid w:val="0093782A"/>
    <w:rsid w:val="00937E95"/>
    <w:rsid w:val="0094001F"/>
    <w:rsid w:val="00940040"/>
    <w:rsid w:val="009404A6"/>
    <w:rsid w:val="009406ED"/>
    <w:rsid w:val="009407C6"/>
    <w:rsid w:val="0094099A"/>
    <w:rsid w:val="00940D4E"/>
    <w:rsid w:val="00940E1C"/>
    <w:rsid w:val="00941474"/>
    <w:rsid w:val="00941636"/>
    <w:rsid w:val="00941DA5"/>
    <w:rsid w:val="009426D3"/>
    <w:rsid w:val="00942901"/>
    <w:rsid w:val="00942FF6"/>
    <w:rsid w:val="0094316A"/>
    <w:rsid w:val="0094342A"/>
    <w:rsid w:val="00943742"/>
    <w:rsid w:val="00943918"/>
    <w:rsid w:val="00943D49"/>
    <w:rsid w:val="00943E84"/>
    <w:rsid w:val="009448FA"/>
    <w:rsid w:val="00945234"/>
    <w:rsid w:val="00945304"/>
    <w:rsid w:val="00945394"/>
    <w:rsid w:val="009454A5"/>
    <w:rsid w:val="009456A4"/>
    <w:rsid w:val="00945C05"/>
    <w:rsid w:val="00946146"/>
    <w:rsid w:val="00946409"/>
    <w:rsid w:val="00946945"/>
    <w:rsid w:val="00946A8C"/>
    <w:rsid w:val="00946AE5"/>
    <w:rsid w:val="00946B2B"/>
    <w:rsid w:val="00946B8C"/>
    <w:rsid w:val="00946E78"/>
    <w:rsid w:val="009473C6"/>
    <w:rsid w:val="009475B1"/>
    <w:rsid w:val="00947713"/>
    <w:rsid w:val="00947A8A"/>
    <w:rsid w:val="00947C28"/>
    <w:rsid w:val="00947D88"/>
    <w:rsid w:val="00947DC6"/>
    <w:rsid w:val="00950006"/>
    <w:rsid w:val="0095037B"/>
    <w:rsid w:val="009504D6"/>
    <w:rsid w:val="0095070C"/>
    <w:rsid w:val="00950910"/>
    <w:rsid w:val="009509E6"/>
    <w:rsid w:val="00950DE7"/>
    <w:rsid w:val="00950DFF"/>
    <w:rsid w:val="00951A42"/>
    <w:rsid w:val="00951AFF"/>
    <w:rsid w:val="00951BE8"/>
    <w:rsid w:val="00951CE2"/>
    <w:rsid w:val="0095211C"/>
    <w:rsid w:val="00952332"/>
    <w:rsid w:val="00952677"/>
    <w:rsid w:val="00952ADC"/>
    <w:rsid w:val="00953635"/>
    <w:rsid w:val="00953920"/>
    <w:rsid w:val="00953991"/>
    <w:rsid w:val="009539A0"/>
    <w:rsid w:val="00953D47"/>
    <w:rsid w:val="0095401C"/>
    <w:rsid w:val="00954326"/>
    <w:rsid w:val="0095487C"/>
    <w:rsid w:val="009548C1"/>
    <w:rsid w:val="00954BF2"/>
    <w:rsid w:val="00954C33"/>
    <w:rsid w:val="00954FBF"/>
    <w:rsid w:val="009557E3"/>
    <w:rsid w:val="0095591C"/>
    <w:rsid w:val="00955C54"/>
    <w:rsid w:val="00955CC4"/>
    <w:rsid w:val="00955D01"/>
    <w:rsid w:val="00955EEE"/>
    <w:rsid w:val="009565B9"/>
    <w:rsid w:val="0095660B"/>
    <w:rsid w:val="00956681"/>
    <w:rsid w:val="00956749"/>
    <w:rsid w:val="009567BC"/>
    <w:rsid w:val="0095681E"/>
    <w:rsid w:val="00956822"/>
    <w:rsid w:val="009572D4"/>
    <w:rsid w:val="00957986"/>
    <w:rsid w:val="009604DE"/>
    <w:rsid w:val="009611DC"/>
    <w:rsid w:val="0096171E"/>
    <w:rsid w:val="00961921"/>
    <w:rsid w:val="00961F65"/>
    <w:rsid w:val="0096235B"/>
    <w:rsid w:val="0096255C"/>
    <w:rsid w:val="0096292C"/>
    <w:rsid w:val="00962AF5"/>
    <w:rsid w:val="009631C1"/>
    <w:rsid w:val="00963415"/>
    <w:rsid w:val="0096353D"/>
    <w:rsid w:val="009636C8"/>
    <w:rsid w:val="009639B5"/>
    <w:rsid w:val="00963A12"/>
    <w:rsid w:val="00963C99"/>
    <w:rsid w:val="00963D94"/>
    <w:rsid w:val="00963F6D"/>
    <w:rsid w:val="00963FF6"/>
    <w:rsid w:val="00964007"/>
    <w:rsid w:val="0096430A"/>
    <w:rsid w:val="0096460C"/>
    <w:rsid w:val="00964855"/>
    <w:rsid w:val="00964A8D"/>
    <w:rsid w:val="00964AE9"/>
    <w:rsid w:val="00964AF5"/>
    <w:rsid w:val="00964C31"/>
    <w:rsid w:val="00964C9C"/>
    <w:rsid w:val="00964EC9"/>
    <w:rsid w:val="0096554B"/>
    <w:rsid w:val="0096584A"/>
    <w:rsid w:val="00965F99"/>
    <w:rsid w:val="00966299"/>
    <w:rsid w:val="009665A0"/>
    <w:rsid w:val="00966DC0"/>
    <w:rsid w:val="00966DDE"/>
    <w:rsid w:val="00966FDF"/>
    <w:rsid w:val="00967170"/>
    <w:rsid w:val="00967216"/>
    <w:rsid w:val="00967230"/>
    <w:rsid w:val="009674CA"/>
    <w:rsid w:val="00970C6A"/>
    <w:rsid w:val="00970C7C"/>
    <w:rsid w:val="00970D67"/>
    <w:rsid w:val="009710CD"/>
    <w:rsid w:val="0097137B"/>
    <w:rsid w:val="00971745"/>
    <w:rsid w:val="00971A1A"/>
    <w:rsid w:val="00971BF0"/>
    <w:rsid w:val="00971F08"/>
    <w:rsid w:val="00971F6A"/>
    <w:rsid w:val="00971F9E"/>
    <w:rsid w:val="0097276D"/>
    <w:rsid w:val="009734D9"/>
    <w:rsid w:val="00973AE6"/>
    <w:rsid w:val="00973E89"/>
    <w:rsid w:val="009740C8"/>
    <w:rsid w:val="009740FB"/>
    <w:rsid w:val="00974370"/>
    <w:rsid w:val="009745C5"/>
    <w:rsid w:val="00974A1E"/>
    <w:rsid w:val="00974D40"/>
    <w:rsid w:val="00974F1F"/>
    <w:rsid w:val="0097531F"/>
    <w:rsid w:val="0097553E"/>
    <w:rsid w:val="00975589"/>
    <w:rsid w:val="00975692"/>
    <w:rsid w:val="00975884"/>
    <w:rsid w:val="00975902"/>
    <w:rsid w:val="00975B79"/>
    <w:rsid w:val="0097603D"/>
    <w:rsid w:val="009760AF"/>
    <w:rsid w:val="00976450"/>
    <w:rsid w:val="0097680B"/>
    <w:rsid w:val="009768CD"/>
    <w:rsid w:val="00976949"/>
    <w:rsid w:val="00976E97"/>
    <w:rsid w:val="00976EEE"/>
    <w:rsid w:val="009772F9"/>
    <w:rsid w:val="0097741F"/>
    <w:rsid w:val="00977894"/>
    <w:rsid w:val="00977AA6"/>
    <w:rsid w:val="00977AFB"/>
    <w:rsid w:val="00977FB6"/>
    <w:rsid w:val="009800FA"/>
    <w:rsid w:val="0098027A"/>
    <w:rsid w:val="0098031C"/>
    <w:rsid w:val="00980332"/>
    <w:rsid w:val="00980477"/>
    <w:rsid w:val="00980690"/>
    <w:rsid w:val="00980C14"/>
    <w:rsid w:val="009810E2"/>
    <w:rsid w:val="0098122C"/>
    <w:rsid w:val="0098139F"/>
    <w:rsid w:val="00981BD8"/>
    <w:rsid w:val="00981C57"/>
    <w:rsid w:val="00982175"/>
    <w:rsid w:val="009822DE"/>
    <w:rsid w:val="009825CE"/>
    <w:rsid w:val="009825F8"/>
    <w:rsid w:val="00982691"/>
    <w:rsid w:val="009829DE"/>
    <w:rsid w:val="00983B30"/>
    <w:rsid w:val="00983B46"/>
    <w:rsid w:val="00983F1C"/>
    <w:rsid w:val="009843A1"/>
    <w:rsid w:val="0098458B"/>
    <w:rsid w:val="00984718"/>
    <w:rsid w:val="009847D1"/>
    <w:rsid w:val="00984A96"/>
    <w:rsid w:val="009850DD"/>
    <w:rsid w:val="00985253"/>
    <w:rsid w:val="009852B1"/>
    <w:rsid w:val="009853B3"/>
    <w:rsid w:val="00985695"/>
    <w:rsid w:val="009859A4"/>
    <w:rsid w:val="00985AC5"/>
    <w:rsid w:val="00985DC9"/>
    <w:rsid w:val="009864AD"/>
    <w:rsid w:val="00986762"/>
    <w:rsid w:val="00986A48"/>
    <w:rsid w:val="00986D10"/>
    <w:rsid w:val="00986E7E"/>
    <w:rsid w:val="0098703F"/>
    <w:rsid w:val="00987214"/>
    <w:rsid w:val="00987992"/>
    <w:rsid w:val="009879F3"/>
    <w:rsid w:val="00987AD8"/>
    <w:rsid w:val="00987DCE"/>
    <w:rsid w:val="00987FF5"/>
    <w:rsid w:val="00990630"/>
    <w:rsid w:val="00990653"/>
    <w:rsid w:val="009906DC"/>
    <w:rsid w:val="00990E76"/>
    <w:rsid w:val="0099102F"/>
    <w:rsid w:val="00991761"/>
    <w:rsid w:val="0099197B"/>
    <w:rsid w:val="00991988"/>
    <w:rsid w:val="00991A11"/>
    <w:rsid w:val="00991BF4"/>
    <w:rsid w:val="00991E21"/>
    <w:rsid w:val="0099256B"/>
    <w:rsid w:val="00992CA4"/>
    <w:rsid w:val="00992FBB"/>
    <w:rsid w:val="00993223"/>
    <w:rsid w:val="00993266"/>
    <w:rsid w:val="009932F8"/>
    <w:rsid w:val="009934CD"/>
    <w:rsid w:val="00993691"/>
    <w:rsid w:val="009937F1"/>
    <w:rsid w:val="00993F0C"/>
    <w:rsid w:val="00993FE5"/>
    <w:rsid w:val="0099493B"/>
    <w:rsid w:val="00994CB8"/>
    <w:rsid w:val="00994CEE"/>
    <w:rsid w:val="00994DCA"/>
    <w:rsid w:val="00995649"/>
    <w:rsid w:val="009957AA"/>
    <w:rsid w:val="00995B95"/>
    <w:rsid w:val="00995C4B"/>
    <w:rsid w:val="00995F42"/>
    <w:rsid w:val="009960EC"/>
    <w:rsid w:val="00996501"/>
    <w:rsid w:val="00996D07"/>
    <w:rsid w:val="00996DF6"/>
    <w:rsid w:val="00996FFE"/>
    <w:rsid w:val="009970DD"/>
    <w:rsid w:val="00997BC7"/>
    <w:rsid w:val="009A0104"/>
    <w:rsid w:val="009A062A"/>
    <w:rsid w:val="009A0B2A"/>
    <w:rsid w:val="009A0FBA"/>
    <w:rsid w:val="009A1072"/>
    <w:rsid w:val="009A109D"/>
    <w:rsid w:val="009A10B6"/>
    <w:rsid w:val="009A1601"/>
    <w:rsid w:val="009A1A99"/>
    <w:rsid w:val="009A20C3"/>
    <w:rsid w:val="009A20D2"/>
    <w:rsid w:val="009A2143"/>
    <w:rsid w:val="009A217B"/>
    <w:rsid w:val="009A274C"/>
    <w:rsid w:val="009A278F"/>
    <w:rsid w:val="009A28FA"/>
    <w:rsid w:val="009A31AD"/>
    <w:rsid w:val="009A3BB6"/>
    <w:rsid w:val="009A3D3A"/>
    <w:rsid w:val="009A41BF"/>
    <w:rsid w:val="009A444E"/>
    <w:rsid w:val="009A4533"/>
    <w:rsid w:val="009A462D"/>
    <w:rsid w:val="009A4671"/>
    <w:rsid w:val="009A47FC"/>
    <w:rsid w:val="009A4920"/>
    <w:rsid w:val="009A4C63"/>
    <w:rsid w:val="009A4D99"/>
    <w:rsid w:val="009A4EF9"/>
    <w:rsid w:val="009A501A"/>
    <w:rsid w:val="009A5025"/>
    <w:rsid w:val="009A5277"/>
    <w:rsid w:val="009A52F5"/>
    <w:rsid w:val="009A5CBA"/>
    <w:rsid w:val="009A5D92"/>
    <w:rsid w:val="009A5DBF"/>
    <w:rsid w:val="009A5DFF"/>
    <w:rsid w:val="009A63C3"/>
    <w:rsid w:val="009A662C"/>
    <w:rsid w:val="009A6C6A"/>
    <w:rsid w:val="009A73DF"/>
    <w:rsid w:val="009A74A9"/>
    <w:rsid w:val="009A74C7"/>
    <w:rsid w:val="009A75C7"/>
    <w:rsid w:val="009A78E9"/>
    <w:rsid w:val="009A7E94"/>
    <w:rsid w:val="009A7E9A"/>
    <w:rsid w:val="009B0942"/>
    <w:rsid w:val="009B0A02"/>
    <w:rsid w:val="009B0AB1"/>
    <w:rsid w:val="009B0B1C"/>
    <w:rsid w:val="009B1042"/>
    <w:rsid w:val="009B11EA"/>
    <w:rsid w:val="009B1359"/>
    <w:rsid w:val="009B15F7"/>
    <w:rsid w:val="009B1D1F"/>
    <w:rsid w:val="009B1EA1"/>
    <w:rsid w:val="009B1EF6"/>
    <w:rsid w:val="009B1F30"/>
    <w:rsid w:val="009B2151"/>
    <w:rsid w:val="009B233A"/>
    <w:rsid w:val="009B265F"/>
    <w:rsid w:val="009B2AEB"/>
    <w:rsid w:val="009B2CD9"/>
    <w:rsid w:val="009B2DBA"/>
    <w:rsid w:val="009B368E"/>
    <w:rsid w:val="009B3796"/>
    <w:rsid w:val="009B3AC2"/>
    <w:rsid w:val="009B3CA0"/>
    <w:rsid w:val="009B3E95"/>
    <w:rsid w:val="009B450F"/>
    <w:rsid w:val="009B4DF4"/>
    <w:rsid w:val="009B4F06"/>
    <w:rsid w:val="009B563C"/>
    <w:rsid w:val="009B564E"/>
    <w:rsid w:val="009B6388"/>
    <w:rsid w:val="009B640D"/>
    <w:rsid w:val="009B6527"/>
    <w:rsid w:val="009B697B"/>
    <w:rsid w:val="009B6C7A"/>
    <w:rsid w:val="009B6D3E"/>
    <w:rsid w:val="009B6F77"/>
    <w:rsid w:val="009B7DA4"/>
    <w:rsid w:val="009B7E87"/>
    <w:rsid w:val="009B7F10"/>
    <w:rsid w:val="009B7F2D"/>
    <w:rsid w:val="009C0075"/>
    <w:rsid w:val="009C0169"/>
    <w:rsid w:val="009C039E"/>
    <w:rsid w:val="009C0584"/>
    <w:rsid w:val="009C063E"/>
    <w:rsid w:val="009C07F9"/>
    <w:rsid w:val="009C091A"/>
    <w:rsid w:val="009C099F"/>
    <w:rsid w:val="009C0B97"/>
    <w:rsid w:val="009C113A"/>
    <w:rsid w:val="009C13BA"/>
    <w:rsid w:val="009C143A"/>
    <w:rsid w:val="009C1544"/>
    <w:rsid w:val="009C182F"/>
    <w:rsid w:val="009C1877"/>
    <w:rsid w:val="009C1981"/>
    <w:rsid w:val="009C1B44"/>
    <w:rsid w:val="009C23FC"/>
    <w:rsid w:val="009C24F1"/>
    <w:rsid w:val="009C2885"/>
    <w:rsid w:val="009C2925"/>
    <w:rsid w:val="009C3221"/>
    <w:rsid w:val="009C3255"/>
    <w:rsid w:val="009C3E12"/>
    <w:rsid w:val="009C403E"/>
    <w:rsid w:val="009C4356"/>
    <w:rsid w:val="009C49C4"/>
    <w:rsid w:val="009C51A4"/>
    <w:rsid w:val="009C53FE"/>
    <w:rsid w:val="009C55C9"/>
    <w:rsid w:val="009C57F7"/>
    <w:rsid w:val="009C5BA1"/>
    <w:rsid w:val="009C5C10"/>
    <w:rsid w:val="009C5FB3"/>
    <w:rsid w:val="009C6664"/>
    <w:rsid w:val="009C6EA0"/>
    <w:rsid w:val="009C708D"/>
    <w:rsid w:val="009C70B2"/>
    <w:rsid w:val="009C7791"/>
    <w:rsid w:val="009C795D"/>
    <w:rsid w:val="009C7AF1"/>
    <w:rsid w:val="009C7BEC"/>
    <w:rsid w:val="009C7CB3"/>
    <w:rsid w:val="009C7DAF"/>
    <w:rsid w:val="009C7E55"/>
    <w:rsid w:val="009C7E88"/>
    <w:rsid w:val="009D02FE"/>
    <w:rsid w:val="009D04BB"/>
    <w:rsid w:val="009D084E"/>
    <w:rsid w:val="009D09ED"/>
    <w:rsid w:val="009D13A6"/>
    <w:rsid w:val="009D1BB6"/>
    <w:rsid w:val="009D1BDA"/>
    <w:rsid w:val="009D1E97"/>
    <w:rsid w:val="009D210B"/>
    <w:rsid w:val="009D27B4"/>
    <w:rsid w:val="009D2CC1"/>
    <w:rsid w:val="009D2E7F"/>
    <w:rsid w:val="009D3210"/>
    <w:rsid w:val="009D360B"/>
    <w:rsid w:val="009D3CEB"/>
    <w:rsid w:val="009D43E2"/>
    <w:rsid w:val="009D4611"/>
    <w:rsid w:val="009D4735"/>
    <w:rsid w:val="009D4C5C"/>
    <w:rsid w:val="009D4CB0"/>
    <w:rsid w:val="009D4FF0"/>
    <w:rsid w:val="009D5023"/>
    <w:rsid w:val="009D5154"/>
    <w:rsid w:val="009D5163"/>
    <w:rsid w:val="009D553F"/>
    <w:rsid w:val="009D5FD7"/>
    <w:rsid w:val="009D68F4"/>
    <w:rsid w:val="009D6B30"/>
    <w:rsid w:val="009D6DD1"/>
    <w:rsid w:val="009D703C"/>
    <w:rsid w:val="009D713B"/>
    <w:rsid w:val="009D7175"/>
    <w:rsid w:val="009D718F"/>
    <w:rsid w:val="009D75FF"/>
    <w:rsid w:val="009D7ADE"/>
    <w:rsid w:val="009D7B24"/>
    <w:rsid w:val="009D7C4B"/>
    <w:rsid w:val="009E030D"/>
    <w:rsid w:val="009E048B"/>
    <w:rsid w:val="009E068F"/>
    <w:rsid w:val="009E08DA"/>
    <w:rsid w:val="009E0B26"/>
    <w:rsid w:val="009E0CBF"/>
    <w:rsid w:val="009E0D9C"/>
    <w:rsid w:val="009E0F99"/>
    <w:rsid w:val="009E1054"/>
    <w:rsid w:val="009E1448"/>
    <w:rsid w:val="009E1492"/>
    <w:rsid w:val="009E14E0"/>
    <w:rsid w:val="009E19AD"/>
    <w:rsid w:val="009E1B08"/>
    <w:rsid w:val="009E1C87"/>
    <w:rsid w:val="009E1CCE"/>
    <w:rsid w:val="009E1FCF"/>
    <w:rsid w:val="009E2191"/>
    <w:rsid w:val="009E2795"/>
    <w:rsid w:val="009E3431"/>
    <w:rsid w:val="009E35DB"/>
    <w:rsid w:val="009E39D9"/>
    <w:rsid w:val="009E3CF1"/>
    <w:rsid w:val="009E4182"/>
    <w:rsid w:val="009E41E3"/>
    <w:rsid w:val="009E4692"/>
    <w:rsid w:val="009E47A3"/>
    <w:rsid w:val="009E48E5"/>
    <w:rsid w:val="009E4916"/>
    <w:rsid w:val="009E4E2C"/>
    <w:rsid w:val="009E5CE8"/>
    <w:rsid w:val="009E6069"/>
    <w:rsid w:val="009E611A"/>
    <w:rsid w:val="009E6420"/>
    <w:rsid w:val="009E6A8A"/>
    <w:rsid w:val="009E6CF5"/>
    <w:rsid w:val="009E6E31"/>
    <w:rsid w:val="009E7566"/>
    <w:rsid w:val="009E7618"/>
    <w:rsid w:val="009F08C6"/>
    <w:rsid w:val="009F08F3"/>
    <w:rsid w:val="009F0A8E"/>
    <w:rsid w:val="009F0DED"/>
    <w:rsid w:val="009F1505"/>
    <w:rsid w:val="009F17A5"/>
    <w:rsid w:val="009F1B46"/>
    <w:rsid w:val="009F1C8F"/>
    <w:rsid w:val="009F2262"/>
    <w:rsid w:val="009F2625"/>
    <w:rsid w:val="009F275C"/>
    <w:rsid w:val="009F2AD9"/>
    <w:rsid w:val="009F2D9D"/>
    <w:rsid w:val="009F327B"/>
    <w:rsid w:val="009F344F"/>
    <w:rsid w:val="009F3679"/>
    <w:rsid w:val="009F3B84"/>
    <w:rsid w:val="009F3DCF"/>
    <w:rsid w:val="009F3F94"/>
    <w:rsid w:val="009F4188"/>
    <w:rsid w:val="009F455A"/>
    <w:rsid w:val="009F483B"/>
    <w:rsid w:val="009F507F"/>
    <w:rsid w:val="009F518B"/>
    <w:rsid w:val="009F5B97"/>
    <w:rsid w:val="009F5DF0"/>
    <w:rsid w:val="009F5F68"/>
    <w:rsid w:val="009F6152"/>
    <w:rsid w:val="009F636F"/>
    <w:rsid w:val="009F6DCC"/>
    <w:rsid w:val="009F6F1E"/>
    <w:rsid w:val="009F713E"/>
    <w:rsid w:val="009F7491"/>
    <w:rsid w:val="009F7793"/>
    <w:rsid w:val="009F7C50"/>
    <w:rsid w:val="009F7CD3"/>
    <w:rsid w:val="00A00406"/>
    <w:rsid w:val="00A00851"/>
    <w:rsid w:val="00A008F2"/>
    <w:rsid w:val="00A01147"/>
    <w:rsid w:val="00A011F4"/>
    <w:rsid w:val="00A0144A"/>
    <w:rsid w:val="00A01C41"/>
    <w:rsid w:val="00A01D32"/>
    <w:rsid w:val="00A0226E"/>
    <w:rsid w:val="00A0270B"/>
    <w:rsid w:val="00A028CD"/>
    <w:rsid w:val="00A02BEE"/>
    <w:rsid w:val="00A02CCE"/>
    <w:rsid w:val="00A02E61"/>
    <w:rsid w:val="00A02EEC"/>
    <w:rsid w:val="00A031D8"/>
    <w:rsid w:val="00A031E4"/>
    <w:rsid w:val="00A034EB"/>
    <w:rsid w:val="00A03ABF"/>
    <w:rsid w:val="00A03B91"/>
    <w:rsid w:val="00A03FFF"/>
    <w:rsid w:val="00A041F8"/>
    <w:rsid w:val="00A0477F"/>
    <w:rsid w:val="00A048A8"/>
    <w:rsid w:val="00A04E95"/>
    <w:rsid w:val="00A04F49"/>
    <w:rsid w:val="00A0536D"/>
    <w:rsid w:val="00A05689"/>
    <w:rsid w:val="00A058B8"/>
    <w:rsid w:val="00A05DB6"/>
    <w:rsid w:val="00A060A3"/>
    <w:rsid w:val="00A065DA"/>
    <w:rsid w:val="00A0678D"/>
    <w:rsid w:val="00A06CDE"/>
    <w:rsid w:val="00A070AB"/>
    <w:rsid w:val="00A073B1"/>
    <w:rsid w:val="00A07629"/>
    <w:rsid w:val="00A106CD"/>
    <w:rsid w:val="00A109A1"/>
    <w:rsid w:val="00A10A0F"/>
    <w:rsid w:val="00A10A34"/>
    <w:rsid w:val="00A1107D"/>
    <w:rsid w:val="00A112ED"/>
    <w:rsid w:val="00A11383"/>
    <w:rsid w:val="00A115EE"/>
    <w:rsid w:val="00A1169C"/>
    <w:rsid w:val="00A11719"/>
    <w:rsid w:val="00A11FAC"/>
    <w:rsid w:val="00A12401"/>
    <w:rsid w:val="00A12434"/>
    <w:rsid w:val="00A12716"/>
    <w:rsid w:val="00A12964"/>
    <w:rsid w:val="00A13191"/>
    <w:rsid w:val="00A13A87"/>
    <w:rsid w:val="00A13B74"/>
    <w:rsid w:val="00A13E54"/>
    <w:rsid w:val="00A13E88"/>
    <w:rsid w:val="00A14210"/>
    <w:rsid w:val="00A145D7"/>
    <w:rsid w:val="00A15327"/>
    <w:rsid w:val="00A1540C"/>
    <w:rsid w:val="00A155F6"/>
    <w:rsid w:val="00A1591C"/>
    <w:rsid w:val="00A16146"/>
    <w:rsid w:val="00A161F3"/>
    <w:rsid w:val="00A16A24"/>
    <w:rsid w:val="00A16AE9"/>
    <w:rsid w:val="00A17027"/>
    <w:rsid w:val="00A17631"/>
    <w:rsid w:val="00A176D8"/>
    <w:rsid w:val="00A17D59"/>
    <w:rsid w:val="00A17D8E"/>
    <w:rsid w:val="00A17F63"/>
    <w:rsid w:val="00A20097"/>
    <w:rsid w:val="00A201E1"/>
    <w:rsid w:val="00A205C5"/>
    <w:rsid w:val="00A2062A"/>
    <w:rsid w:val="00A207D3"/>
    <w:rsid w:val="00A20881"/>
    <w:rsid w:val="00A20B7D"/>
    <w:rsid w:val="00A20BEA"/>
    <w:rsid w:val="00A21005"/>
    <w:rsid w:val="00A210AA"/>
    <w:rsid w:val="00A211D8"/>
    <w:rsid w:val="00A21737"/>
    <w:rsid w:val="00A21783"/>
    <w:rsid w:val="00A2193B"/>
    <w:rsid w:val="00A21950"/>
    <w:rsid w:val="00A2229F"/>
    <w:rsid w:val="00A2266E"/>
    <w:rsid w:val="00A22921"/>
    <w:rsid w:val="00A23084"/>
    <w:rsid w:val="00A2351A"/>
    <w:rsid w:val="00A23AA8"/>
    <w:rsid w:val="00A23BC8"/>
    <w:rsid w:val="00A24014"/>
    <w:rsid w:val="00A24408"/>
    <w:rsid w:val="00A2440F"/>
    <w:rsid w:val="00A247EF"/>
    <w:rsid w:val="00A24DB9"/>
    <w:rsid w:val="00A24F07"/>
    <w:rsid w:val="00A2547C"/>
    <w:rsid w:val="00A2551E"/>
    <w:rsid w:val="00A25A5B"/>
    <w:rsid w:val="00A25B77"/>
    <w:rsid w:val="00A264A9"/>
    <w:rsid w:val="00A265B8"/>
    <w:rsid w:val="00A268D5"/>
    <w:rsid w:val="00A269BA"/>
    <w:rsid w:val="00A26DAA"/>
    <w:rsid w:val="00A26DCF"/>
    <w:rsid w:val="00A26EDD"/>
    <w:rsid w:val="00A2714E"/>
    <w:rsid w:val="00A27744"/>
    <w:rsid w:val="00A27785"/>
    <w:rsid w:val="00A27980"/>
    <w:rsid w:val="00A30187"/>
    <w:rsid w:val="00A30AA7"/>
    <w:rsid w:val="00A30BD1"/>
    <w:rsid w:val="00A311C0"/>
    <w:rsid w:val="00A31971"/>
    <w:rsid w:val="00A31BBB"/>
    <w:rsid w:val="00A31CB0"/>
    <w:rsid w:val="00A32744"/>
    <w:rsid w:val="00A32C5E"/>
    <w:rsid w:val="00A32D87"/>
    <w:rsid w:val="00A331CA"/>
    <w:rsid w:val="00A3398C"/>
    <w:rsid w:val="00A33B5E"/>
    <w:rsid w:val="00A33DDC"/>
    <w:rsid w:val="00A33F06"/>
    <w:rsid w:val="00A33FAE"/>
    <w:rsid w:val="00A3448A"/>
    <w:rsid w:val="00A3472E"/>
    <w:rsid w:val="00A34FB0"/>
    <w:rsid w:val="00A35081"/>
    <w:rsid w:val="00A35211"/>
    <w:rsid w:val="00A35551"/>
    <w:rsid w:val="00A358BE"/>
    <w:rsid w:val="00A35934"/>
    <w:rsid w:val="00A35ADF"/>
    <w:rsid w:val="00A3610C"/>
    <w:rsid w:val="00A36297"/>
    <w:rsid w:val="00A3638A"/>
    <w:rsid w:val="00A36863"/>
    <w:rsid w:val="00A36EB0"/>
    <w:rsid w:val="00A370EA"/>
    <w:rsid w:val="00A371E5"/>
    <w:rsid w:val="00A372FE"/>
    <w:rsid w:val="00A3739C"/>
    <w:rsid w:val="00A375E7"/>
    <w:rsid w:val="00A377AE"/>
    <w:rsid w:val="00A379F9"/>
    <w:rsid w:val="00A37B61"/>
    <w:rsid w:val="00A37FB2"/>
    <w:rsid w:val="00A40203"/>
    <w:rsid w:val="00A40768"/>
    <w:rsid w:val="00A408CE"/>
    <w:rsid w:val="00A41228"/>
    <w:rsid w:val="00A41CE9"/>
    <w:rsid w:val="00A41DC0"/>
    <w:rsid w:val="00A41E2B"/>
    <w:rsid w:val="00A41F27"/>
    <w:rsid w:val="00A42667"/>
    <w:rsid w:val="00A42875"/>
    <w:rsid w:val="00A42B48"/>
    <w:rsid w:val="00A42E3B"/>
    <w:rsid w:val="00A42E5A"/>
    <w:rsid w:val="00A43101"/>
    <w:rsid w:val="00A43981"/>
    <w:rsid w:val="00A44071"/>
    <w:rsid w:val="00A442CC"/>
    <w:rsid w:val="00A4467B"/>
    <w:rsid w:val="00A4486C"/>
    <w:rsid w:val="00A44C30"/>
    <w:rsid w:val="00A44CB9"/>
    <w:rsid w:val="00A45282"/>
    <w:rsid w:val="00A453D7"/>
    <w:rsid w:val="00A453E8"/>
    <w:rsid w:val="00A4547B"/>
    <w:rsid w:val="00A45626"/>
    <w:rsid w:val="00A45A2A"/>
    <w:rsid w:val="00A45AE0"/>
    <w:rsid w:val="00A45B74"/>
    <w:rsid w:val="00A45D96"/>
    <w:rsid w:val="00A4623E"/>
    <w:rsid w:val="00A465DA"/>
    <w:rsid w:val="00A465FF"/>
    <w:rsid w:val="00A46729"/>
    <w:rsid w:val="00A46C44"/>
    <w:rsid w:val="00A471CE"/>
    <w:rsid w:val="00A4773E"/>
    <w:rsid w:val="00A47881"/>
    <w:rsid w:val="00A4799C"/>
    <w:rsid w:val="00A47AB3"/>
    <w:rsid w:val="00A47CA4"/>
    <w:rsid w:val="00A500CC"/>
    <w:rsid w:val="00A51B3A"/>
    <w:rsid w:val="00A51D11"/>
    <w:rsid w:val="00A522CB"/>
    <w:rsid w:val="00A526BA"/>
    <w:rsid w:val="00A52A36"/>
    <w:rsid w:val="00A52AA1"/>
    <w:rsid w:val="00A52E1D"/>
    <w:rsid w:val="00A5386E"/>
    <w:rsid w:val="00A53BF7"/>
    <w:rsid w:val="00A53DA4"/>
    <w:rsid w:val="00A5418F"/>
    <w:rsid w:val="00A541E2"/>
    <w:rsid w:val="00A54B04"/>
    <w:rsid w:val="00A54D00"/>
    <w:rsid w:val="00A54F9B"/>
    <w:rsid w:val="00A55067"/>
    <w:rsid w:val="00A553B6"/>
    <w:rsid w:val="00A55725"/>
    <w:rsid w:val="00A55991"/>
    <w:rsid w:val="00A55A37"/>
    <w:rsid w:val="00A56175"/>
    <w:rsid w:val="00A564C1"/>
    <w:rsid w:val="00A565EB"/>
    <w:rsid w:val="00A56757"/>
    <w:rsid w:val="00A5680F"/>
    <w:rsid w:val="00A569C3"/>
    <w:rsid w:val="00A5715E"/>
    <w:rsid w:val="00A577A5"/>
    <w:rsid w:val="00A57B48"/>
    <w:rsid w:val="00A60067"/>
    <w:rsid w:val="00A60101"/>
    <w:rsid w:val="00A601C4"/>
    <w:rsid w:val="00A60745"/>
    <w:rsid w:val="00A6097E"/>
    <w:rsid w:val="00A60DE6"/>
    <w:rsid w:val="00A60F1F"/>
    <w:rsid w:val="00A60FAD"/>
    <w:rsid w:val="00A6111F"/>
    <w:rsid w:val="00A61499"/>
    <w:rsid w:val="00A61639"/>
    <w:rsid w:val="00A616A7"/>
    <w:rsid w:val="00A61935"/>
    <w:rsid w:val="00A61A3D"/>
    <w:rsid w:val="00A61BC8"/>
    <w:rsid w:val="00A61D31"/>
    <w:rsid w:val="00A61EB1"/>
    <w:rsid w:val="00A62532"/>
    <w:rsid w:val="00A62A77"/>
    <w:rsid w:val="00A62DC7"/>
    <w:rsid w:val="00A631AD"/>
    <w:rsid w:val="00A63483"/>
    <w:rsid w:val="00A636AD"/>
    <w:rsid w:val="00A63DAC"/>
    <w:rsid w:val="00A64193"/>
    <w:rsid w:val="00A644B2"/>
    <w:rsid w:val="00A64546"/>
    <w:rsid w:val="00A646CC"/>
    <w:rsid w:val="00A64A58"/>
    <w:rsid w:val="00A64AC1"/>
    <w:rsid w:val="00A64CFF"/>
    <w:rsid w:val="00A64D9C"/>
    <w:rsid w:val="00A64E73"/>
    <w:rsid w:val="00A64FC0"/>
    <w:rsid w:val="00A652B8"/>
    <w:rsid w:val="00A653D7"/>
    <w:rsid w:val="00A65473"/>
    <w:rsid w:val="00A657D7"/>
    <w:rsid w:val="00A65A90"/>
    <w:rsid w:val="00A65BFA"/>
    <w:rsid w:val="00A660AC"/>
    <w:rsid w:val="00A66666"/>
    <w:rsid w:val="00A67131"/>
    <w:rsid w:val="00A67328"/>
    <w:rsid w:val="00A67E6C"/>
    <w:rsid w:val="00A7013A"/>
    <w:rsid w:val="00A70503"/>
    <w:rsid w:val="00A710C6"/>
    <w:rsid w:val="00A71114"/>
    <w:rsid w:val="00A71137"/>
    <w:rsid w:val="00A713EA"/>
    <w:rsid w:val="00A71AAC"/>
    <w:rsid w:val="00A71B99"/>
    <w:rsid w:val="00A71DAC"/>
    <w:rsid w:val="00A71F4B"/>
    <w:rsid w:val="00A71F78"/>
    <w:rsid w:val="00A71FD1"/>
    <w:rsid w:val="00A7200C"/>
    <w:rsid w:val="00A720F6"/>
    <w:rsid w:val="00A7212A"/>
    <w:rsid w:val="00A728F0"/>
    <w:rsid w:val="00A72AB2"/>
    <w:rsid w:val="00A72AE6"/>
    <w:rsid w:val="00A72F28"/>
    <w:rsid w:val="00A737CF"/>
    <w:rsid w:val="00A738CF"/>
    <w:rsid w:val="00A739B6"/>
    <w:rsid w:val="00A739D0"/>
    <w:rsid w:val="00A74320"/>
    <w:rsid w:val="00A74A0B"/>
    <w:rsid w:val="00A74ABB"/>
    <w:rsid w:val="00A74F39"/>
    <w:rsid w:val="00A74FFD"/>
    <w:rsid w:val="00A75372"/>
    <w:rsid w:val="00A75997"/>
    <w:rsid w:val="00A75B9B"/>
    <w:rsid w:val="00A75F22"/>
    <w:rsid w:val="00A761D4"/>
    <w:rsid w:val="00A7659C"/>
    <w:rsid w:val="00A76817"/>
    <w:rsid w:val="00A77072"/>
    <w:rsid w:val="00A77118"/>
    <w:rsid w:val="00A77A56"/>
    <w:rsid w:val="00A77A66"/>
    <w:rsid w:val="00A77BC2"/>
    <w:rsid w:val="00A77DF6"/>
    <w:rsid w:val="00A77EC4"/>
    <w:rsid w:val="00A8015F"/>
    <w:rsid w:val="00A80223"/>
    <w:rsid w:val="00A80629"/>
    <w:rsid w:val="00A806C2"/>
    <w:rsid w:val="00A80A2D"/>
    <w:rsid w:val="00A80BCA"/>
    <w:rsid w:val="00A80D59"/>
    <w:rsid w:val="00A80ED5"/>
    <w:rsid w:val="00A81003"/>
    <w:rsid w:val="00A811DE"/>
    <w:rsid w:val="00A81464"/>
    <w:rsid w:val="00A81496"/>
    <w:rsid w:val="00A81748"/>
    <w:rsid w:val="00A81CED"/>
    <w:rsid w:val="00A820CC"/>
    <w:rsid w:val="00A82207"/>
    <w:rsid w:val="00A82856"/>
    <w:rsid w:val="00A829E4"/>
    <w:rsid w:val="00A82B5A"/>
    <w:rsid w:val="00A82DFF"/>
    <w:rsid w:val="00A835D2"/>
    <w:rsid w:val="00A835F1"/>
    <w:rsid w:val="00A83832"/>
    <w:rsid w:val="00A83AA2"/>
    <w:rsid w:val="00A83AB7"/>
    <w:rsid w:val="00A83BF6"/>
    <w:rsid w:val="00A83C23"/>
    <w:rsid w:val="00A83C7D"/>
    <w:rsid w:val="00A84020"/>
    <w:rsid w:val="00A84428"/>
    <w:rsid w:val="00A844AF"/>
    <w:rsid w:val="00A84963"/>
    <w:rsid w:val="00A84EA1"/>
    <w:rsid w:val="00A84EF1"/>
    <w:rsid w:val="00A85257"/>
    <w:rsid w:val="00A85366"/>
    <w:rsid w:val="00A854F1"/>
    <w:rsid w:val="00A8575D"/>
    <w:rsid w:val="00A86154"/>
    <w:rsid w:val="00A8695C"/>
    <w:rsid w:val="00A86F7A"/>
    <w:rsid w:val="00A87051"/>
    <w:rsid w:val="00A872D2"/>
    <w:rsid w:val="00A8750F"/>
    <w:rsid w:val="00A87AD4"/>
    <w:rsid w:val="00A90072"/>
    <w:rsid w:val="00A902BF"/>
    <w:rsid w:val="00A90952"/>
    <w:rsid w:val="00A90C59"/>
    <w:rsid w:val="00A90DFE"/>
    <w:rsid w:val="00A90ECD"/>
    <w:rsid w:val="00A910D3"/>
    <w:rsid w:val="00A91C22"/>
    <w:rsid w:val="00A91C42"/>
    <w:rsid w:val="00A92020"/>
    <w:rsid w:val="00A92692"/>
    <w:rsid w:val="00A92807"/>
    <w:rsid w:val="00A92879"/>
    <w:rsid w:val="00A929C5"/>
    <w:rsid w:val="00A92E36"/>
    <w:rsid w:val="00A938B2"/>
    <w:rsid w:val="00A94266"/>
    <w:rsid w:val="00A9442A"/>
    <w:rsid w:val="00A94498"/>
    <w:rsid w:val="00A9454E"/>
    <w:rsid w:val="00A948D1"/>
    <w:rsid w:val="00A94E92"/>
    <w:rsid w:val="00A95A23"/>
    <w:rsid w:val="00A96A2C"/>
    <w:rsid w:val="00A96B79"/>
    <w:rsid w:val="00A96C8F"/>
    <w:rsid w:val="00A96D53"/>
    <w:rsid w:val="00A96E0B"/>
    <w:rsid w:val="00A96E0F"/>
    <w:rsid w:val="00A96E18"/>
    <w:rsid w:val="00A96E3A"/>
    <w:rsid w:val="00A9753F"/>
    <w:rsid w:val="00A975A8"/>
    <w:rsid w:val="00A977FE"/>
    <w:rsid w:val="00A979D6"/>
    <w:rsid w:val="00A97CA8"/>
    <w:rsid w:val="00AA0066"/>
    <w:rsid w:val="00AA016F"/>
    <w:rsid w:val="00AA021E"/>
    <w:rsid w:val="00AA0263"/>
    <w:rsid w:val="00AA0C5E"/>
    <w:rsid w:val="00AA1049"/>
    <w:rsid w:val="00AA162F"/>
    <w:rsid w:val="00AA1847"/>
    <w:rsid w:val="00AA1C17"/>
    <w:rsid w:val="00AA1EAC"/>
    <w:rsid w:val="00AA1ED6"/>
    <w:rsid w:val="00AA27C8"/>
    <w:rsid w:val="00AA2D9A"/>
    <w:rsid w:val="00AA3168"/>
    <w:rsid w:val="00AA3464"/>
    <w:rsid w:val="00AA3562"/>
    <w:rsid w:val="00AA3A4B"/>
    <w:rsid w:val="00AA3A91"/>
    <w:rsid w:val="00AA3CF6"/>
    <w:rsid w:val="00AA3FEA"/>
    <w:rsid w:val="00AA480A"/>
    <w:rsid w:val="00AA49B1"/>
    <w:rsid w:val="00AA49DE"/>
    <w:rsid w:val="00AA4A0B"/>
    <w:rsid w:val="00AA4C19"/>
    <w:rsid w:val="00AA4EE1"/>
    <w:rsid w:val="00AA51D6"/>
    <w:rsid w:val="00AA522F"/>
    <w:rsid w:val="00AA56C3"/>
    <w:rsid w:val="00AA59C4"/>
    <w:rsid w:val="00AA5AD4"/>
    <w:rsid w:val="00AA5C7E"/>
    <w:rsid w:val="00AA5CFD"/>
    <w:rsid w:val="00AA5E6E"/>
    <w:rsid w:val="00AA6427"/>
    <w:rsid w:val="00AA6BA1"/>
    <w:rsid w:val="00AA6D0B"/>
    <w:rsid w:val="00AA6E3A"/>
    <w:rsid w:val="00AA6FB3"/>
    <w:rsid w:val="00AA7133"/>
    <w:rsid w:val="00AA7276"/>
    <w:rsid w:val="00AA736F"/>
    <w:rsid w:val="00AA7630"/>
    <w:rsid w:val="00AA7704"/>
    <w:rsid w:val="00AA7934"/>
    <w:rsid w:val="00AA7A61"/>
    <w:rsid w:val="00AA7ACE"/>
    <w:rsid w:val="00AB010F"/>
    <w:rsid w:val="00AB020A"/>
    <w:rsid w:val="00AB03F2"/>
    <w:rsid w:val="00AB04C7"/>
    <w:rsid w:val="00AB0586"/>
    <w:rsid w:val="00AB07AC"/>
    <w:rsid w:val="00AB0BC8"/>
    <w:rsid w:val="00AB0C32"/>
    <w:rsid w:val="00AB0DE7"/>
    <w:rsid w:val="00AB0F08"/>
    <w:rsid w:val="00AB0F27"/>
    <w:rsid w:val="00AB10B6"/>
    <w:rsid w:val="00AB11CA"/>
    <w:rsid w:val="00AB13EF"/>
    <w:rsid w:val="00AB14D9"/>
    <w:rsid w:val="00AB1524"/>
    <w:rsid w:val="00AB166E"/>
    <w:rsid w:val="00AB1B36"/>
    <w:rsid w:val="00AB1D14"/>
    <w:rsid w:val="00AB1FA4"/>
    <w:rsid w:val="00AB2315"/>
    <w:rsid w:val="00AB2A7B"/>
    <w:rsid w:val="00AB33A0"/>
    <w:rsid w:val="00AB33DC"/>
    <w:rsid w:val="00AB3555"/>
    <w:rsid w:val="00AB3AA3"/>
    <w:rsid w:val="00AB3BFB"/>
    <w:rsid w:val="00AB3C71"/>
    <w:rsid w:val="00AB3CE6"/>
    <w:rsid w:val="00AB3D4E"/>
    <w:rsid w:val="00AB3F51"/>
    <w:rsid w:val="00AB455B"/>
    <w:rsid w:val="00AB4615"/>
    <w:rsid w:val="00AB46FA"/>
    <w:rsid w:val="00AB4985"/>
    <w:rsid w:val="00AB49B9"/>
    <w:rsid w:val="00AB4AB8"/>
    <w:rsid w:val="00AB4CEA"/>
    <w:rsid w:val="00AB520E"/>
    <w:rsid w:val="00AB56EE"/>
    <w:rsid w:val="00AB5CFA"/>
    <w:rsid w:val="00AB5EB9"/>
    <w:rsid w:val="00AB6120"/>
    <w:rsid w:val="00AB6244"/>
    <w:rsid w:val="00AB655E"/>
    <w:rsid w:val="00AB71B0"/>
    <w:rsid w:val="00AB7250"/>
    <w:rsid w:val="00AB76F7"/>
    <w:rsid w:val="00AB77EC"/>
    <w:rsid w:val="00AB796B"/>
    <w:rsid w:val="00AB7B87"/>
    <w:rsid w:val="00AB7E39"/>
    <w:rsid w:val="00AB7F9A"/>
    <w:rsid w:val="00AC007F"/>
    <w:rsid w:val="00AC02B9"/>
    <w:rsid w:val="00AC0941"/>
    <w:rsid w:val="00AC0A2C"/>
    <w:rsid w:val="00AC0BFA"/>
    <w:rsid w:val="00AC0C93"/>
    <w:rsid w:val="00AC0FA3"/>
    <w:rsid w:val="00AC0FBC"/>
    <w:rsid w:val="00AC1516"/>
    <w:rsid w:val="00AC18AC"/>
    <w:rsid w:val="00AC1B28"/>
    <w:rsid w:val="00AC1CA4"/>
    <w:rsid w:val="00AC25D7"/>
    <w:rsid w:val="00AC25EC"/>
    <w:rsid w:val="00AC27E6"/>
    <w:rsid w:val="00AC2ECD"/>
    <w:rsid w:val="00AC3119"/>
    <w:rsid w:val="00AC3619"/>
    <w:rsid w:val="00AC37DE"/>
    <w:rsid w:val="00AC44AB"/>
    <w:rsid w:val="00AC4607"/>
    <w:rsid w:val="00AC49FB"/>
    <w:rsid w:val="00AC50A2"/>
    <w:rsid w:val="00AC51A7"/>
    <w:rsid w:val="00AC523C"/>
    <w:rsid w:val="00AC52E3"/>
    <w:rsid w:val="00AC55B5"/>
    <w:rsid w:val="00AC5670"/>
    <w:rsid w:val="00AC5A10"/>
    <w:rsid w:val="00AC6706"/>
    <w:rsid w:val="00AC6799"/>
    <w:rsid w:val="00AC6829"/>
    <w:rsid w:val="00AC68EF"/>
    <w:rsid w:val="00AC697A"/>
    <w:rsid w:val="00AC6C8F"/>
    <w:rsid w:val="00AC6D80"/>
    <w:rsid w:val="00AC6E96"/>
    <w:rsid w:val="00AC706F"/>
    <w:rsid w:val="00AC725C"/>
    <w:rsid w:val="00AC730A"/>
    <w:rsid w:val="00AD01A5"/>
    <w:rsid w:val="00AD02CF"/>
    <w:rsid w:val="00AD034B"/>
    <w:rsid w:val="00AD048E"/>
    <w:rsid w:val="00AD0AA3"/>
    <w:rsid w:val="00AD0DB4"/>
    <w:rsid w:val="00AD122F"/>
    <w:rsid w:val="00AD141D"/>
    <w:rsid w:val="00AD14DC"/>
    <w:rsid w:val="00AD19D2"/>
    <w:rsid w:val="00AD19DF"/>
    <w:rsid w:val="00AD1A52"/>
    <w:rsid w:val="00AD2678"/>
    <w:rsid w:val="00AD2AC2"/>
    <w:rsid w:val="00AD2F1A"/>
    <w:rsid w:val="00AD3165"/>
    <w:rsid w:val="00AD3244"/>
    <w:rsid w:val="00AD32E6"/>
    <w:rsid w:val="00AD334C"/>
    <w:rsid w:val="00AD3DE8"/>
    <w:rsid w:val="00AD3F94"/>
    <w:rsid w:val="00AD411C"/>
    <w:rsid w:val="00AD4140"/>
    <w:rsid w:val="00AD44BB"/>
    <w:rsid w:val="00AD4973"/>
    <w:rsid w:val="00AD4A5A"/>
    <w:rsid w:val="00AD4CFF"/>
    <w:rsid w:val="00AD5CC2"/>
    <w:rsid w:val="00AD5FB5"/>
    <w:rsid w:val="00AD5FC9"/>
    <w:rsid w:val="00AD6173"/>
    <w:rsid w:val="00AD62EA"/>
    <w:rsid w:val="00AD6327"/>
    <w:rsid w:val="00AD64FC"/>
    <w:rsid w:val="00AD674B"/>
    <w:rsid w:val="00AD6B3D"/>
    <w:rsid w:val="00AD6FFA"/>
    <w:rsid w:val="00AD717B"/>
    <w:rsid w:val="00AD7358"/>
    <w:rsid w:val="00AD744C"/>
    <w:rsid w:val="00AD7635"/>
    <w:rsid w:val="00AD7AA1"/>
    <w:rsid w:val="00AD7AB2"/>
    <w:rsid w:val="00AD7C29"/>
    <w:rsid w:val="00AD7E33"/>
    <w:rsid w:val="00AD7F26"/>
    <w:rsid w:val="00AE0B6D"/>
    <w:rsid w:val="00AE0D2F"/>
    <w:rsid w:val="00AE10C3"/>
    <w:rsid w:val="00AE128C"/>
    <w:rsid w:val="00AE13CF"/>
    <w:rsid w:val="00AE2319"/>
    <w:rsid w:val="00AE243F"/>
    <w:rsid w:val="00AE2595"/>
    <w:rsid w:val="00AE2726"/>
    <w:rsid w:val="00AE276D"/>
    <w:rsid w:val="00AE27AC"/>
    <w:rsid w:val="00AE28CF"/>
    <w:rsid w:val="00AE29BD"/>
    <w:rsid w:val="00AE308F"/>
    <w:rsid w:val="00AE32BD"/>
    <w:rsid w:val="00AE34CB"/>
    <w:rsid w:val="00AE38A8"/>
    <w:rsid w:val="00AE3A71"/>
    <w:rsid w:val="00AE3C38"/>
    <w:rsid w:val="00AE3E0E"/>
    <w:rsid w:val="00AE3EE0"/>
    <w:rsid w:val="00AE3FB3"/>
    <w:rsid w:val="00AE401B"/>
    <w:rsid w:val="00AE40E0"/>
    <w:rsid w:val="00AE4239"/>
    <w:rsid w:val="00AE476D"/>
    <w:rsid w:val="00AE4770"/>
    <w:rsid w:val="00AE4795"/>
    <w:rsid w:val="00AE4D9F"/>
    <w:rsid w:val="00AE4DBA"/>
    <w:rsid w:val="00AE4F07"/>
    <w:rsid w:val="00AE4F56"/>
    <w:rsid w:val="00AE53D5"/>
    <w:rsid w:val="00AE56E1"/>
    <w:rsid w:val="00AE5AD7"/>
    <w:rsid w:val="00AE5C46"/>
    <w:rsid w:val="00AE5C7C"/>
    <w:rsid w:val="00AE642A"/>
    <w:rsid w:val="00AE64E4"/>
    <w:rsid w:val="00AE6B16"/>
    <w:rsid w:val="00AE6B1A"/>
    <w:rsid w:val="00AE6F73"/>
    <w:rsid w:val="00AE70D5"/>
    <w:rsid w:val="00AE72F9"/>
    <w:rsid w:val="00AE7879"/>
    <w:rsid w:val="00AE7AB3"/>
    <w:rsid w:val="00AE7D2C"/>
    <w:rsid w:val="00AF039F"/>
    <w:rsid w:val="00AF03BD"/>
    <w:rsid w:val="00AF0919"/>
    <w:rsid w:val="00AF0A0C"/>
    <w:rsid w:val="00AF0F66"/>
    <w:rsid w:val="00AF10BC"/>
    <w:rsid w:val="00AF16F7"/>
    <w:rsid w:val="00AF17D6"/>
    <w:rsid w:val="00AF1C5D"/>
    <w:rsid w:val="00AF1E18"/>
    <w:rsid w:val="00AF1F8C"/>
    <w:rsid w:val="00AF239E"/>
    <w:rsid w:val="00AF24E8"/>
    <w:rsid w:val="00AF2862"/>
    <w:rsid w:val="00AF3072"/>
    <w:rsid w:val="00AF316D"/>
    <w:rsid w:val="00AF332E"/>
    <w:rsid w:val="00AF33B7"/>
    <w:rsid w:val="00AF346C"/>
    <w:rsid w:val="00AF34CE"/>
    <w:rsid w:val="00AF3548"/>
    <w:rsid w:val="00AF35BB"/>
    <w:rsid w:val="00AF384E"/>
    <w:rsid w:val="00AF407C"/>
    <w:rsid w:val="00AF4191"/>
    <w:rsid w:val="00AF42D7"/>
    <w:rsid w:val="00AF443B"/>
    <w:rsid w:val="00AF4AE6"/>
    <w:rsid w:val="00AF4CEE"/>
    <w:rsid w:val="00AF4E43"/>
    <w:rsid w:val="00AF51D1"/>
    <w:rsid w:val="00AF564C"/>
    <w:rsid w:val="00AF589A"/>
    <w:rsid w:val="00AF5AA7"/>
    <w:rsid w:val="00AF5ABA"/>
    <w:rsid w:val="00AF5E31"/>
    <w:rsid w:val="00AF6264"/>
    <w:rsid w:val="00AF630E"/>
    <w:rsid w:val="00AF6383"/>
    <w:rsid w:val="00AF67A3"/>
    <w:rsid w:val="00AF6BF5"/>
    <w:rsid w:val="00AF7725"/>
    <w:rsid w:val="00AF77DE"/>
    <w:rsid w:val="00AF7A19"/>
    <w:rsid w:val="00AF7A3E"/>
    <w:rsid w:val="00AF7F3A"/>
    <w:rsid w:val="00B00030"/>
    <w:rsid w:val="00B0003A"/>
    <w:rsid w:val="00B003C5"/>
    <w:rsid w:val="00B00588"/>
    <w:rsid w:val="00B00678"/>
    <w:rsid w:val="00B006FE"/>
    <w:rsid w:val="00B007C3"/>
    <w:rsid w:val="00B007CB"/>
    <w:rsid w:val="00B008E0"/>
    <w:rsid w:val="00B0099F"/>
    <w:rsid w:val="00B01127"/>
    <w:rsid w:val="00B0137E"/>
    <w:rsid w:val="00B01574"/>
    <w:rsid w:val="00B0157A"/>
    <w:rsid w:val="00B019C1"/>
    <w:rsid w:val="00B01AE6"/>
    <w:rsid w:val="00B01C52"/>
    <w:rsid w:val="00B01C7C"/>
    <w:rsid w:val="00B01F67"/>
    <w:rsid w:val="00B021EB"/>
    <w:rsid w:val="00B02593"/>
    <w:rsid w:val="00B028C6"/>
    <w:rsid w:val="00B02934"/>
    <w:rsid w:val="00B02AA9"/>
    <w:rsid w:val="00B02D7A"/>
    <w:rsid w:val="00B02F19"/>
    <w:rsid w:val="00B02FA3"/>
    <w:rsid w:val="00B035A1"/>
    <w:rsid w:val="00B0375C"/>
    <w:rsid w:val="00B038EC"/>
    <w:rsid w:val="00B03917"/>
    <w:rsid w:val="00B03D89"/>
    <w:rsid w:val="00B03F6C"/>
    <w:rsid w:val="00B04059"/>
    <w:rsid w:val="00B045F0"/>
    <w:rsid w:val="00B04936"/>
    <w:rsid w:val="00B04977"/>
    <w:rsid w:val="00B04A22"/>
    <w:rsid w:val="00B04DB4"/>
    <w:rsid w:val="00B05084"/>
    <w:rsid w:val="00B0509B"/>
    <w:rsid w:val="00B05271"/>
    <w:rsid w:val="00B054A8"/>
    <w:rsid w:val="00B065BB"/>
    <w:rsid w:val="00B065C1"/>
    <w:rsid w:val="00B06673"/>
    <w:rsid w:val="00B06C42"/>
    <w:rsid w:val="00B07043"/>
    <w:rsid w:val="00B07169"/>
    <w:rsid w:val="00B0728E"/>
    <w:rsid w:val="00B07A03"/>
    <w:rsid w:val="00B07A8A"/>
    <w:rsid w:val="00B07CA2"/>
    <w:rsid w:val="00B07D18"/>
    <w:rsid w:val="00B07E18"/>
    <w:rsid w:val="00B10027"/>
    <w:rsid w:val="00B10311"/>
    <w:rsid w:val="00B105B7"/>
    <w:rsid w:val="00B1094C"/>
    <w:rsid w:val="00B10A10"/>
    <w:rsid w:val="00B10B08"/>
    <w:rsid w:val="00B10E11"/>
    <w:rsid w:val="00B10FA6"/>
    <w:rsid w:val="00B113FB"/>
    <w:rsid w:val="00B1198D"/>
    <w:rsid w:val="00B12083"/>
    <w:rsid w:val="00B1288B"/>
    <w:rsid w:val="00B12A34"/>
    <w:rsid w:val="00B1307C"/>
    <w:rsid w:val="00B13517"/>
    <w:rsid w:val="00B1395B"/>
    <w:rsid w:val="00B1418C"/>
    <w:rsid w:val="00B146B2"/>
    <w:rsid w:val="00B148DF"/>
    <w:rsid w:val="00B1504F"/>
    <w:rsid w:val="00B15115"/>
    <w:rsid w:val="00B151A5"/>
    <w:rsid w:val="00B151F1"/>
    <w:rsid w:val="00B15299"/>
    <w:rsid w:val="00B157F9"/>
    <w:rsid w:val="00B15BEA"/>
    <w:rsid w:val="00B15D5D"/>
    <w:rsid w:val="00B15FC3"/>
    <w:rsid w:val="00B166C7"/>
    <w:rsid w:val="00B168FB"/>
    <w:rsid w:val="00B16BE9"/>
    <w:rsid w:val="00B16DD4"/>
    <w:rsid w:val="00B17923"/>
    <w:rsid w:val="00B179C6"/>
    <w:rsid w:val="00B17A64"/>
    <w:rsid w:val="00B17B2F"/>
    <w:rsid w:val="00B17E6A"/>
    <w:rsid w:val="00B201E8"/>
    <w:rsid w:val="00B20256"/>
    <w:rsid w:val="00B206BC"/>
    <w:rsid w:val="00B20940"/>
    <w:rsid w:val="00B20D09"/>
    <w:rsid w:val="00B21620"/>
    <w:rsid w:val="00B2183D"/>
    <w:rsid w:val="00B21A93"/>
    <w:rsid w:val="00B21F65"/>
    <w:rsid w:val="00B22311"/>
    <w:rsid w:val="00B225C0"/>
    <w:rsid w:val="00B227C2"/>
    <w:rsid w:val="00B22BC3"/>
    <w:rsid w:val="00B22DA1"/>
    <w:rsid w:val="00B22E8E"/>
    <w:rsid w:val="00B22FA9"/>
    <w:rsid w:val="00B23139"/>
    <w:rsid w:val="00B23308"/>
    <w:rsid w:val="00B24383"/>
    <w:rsid w:val="00B2474D"/>
    <w:rsid w:val="00B2490B"/>
    <w:rsid w:val="00B24C72"/>
    <w:rsid w:val="00B24CF4"/>
    <w:rsid w:val="00B25315"/>
    <w:rsid w:val="00B257FB"/>
    <w:rsid w:val="00B25854"/>
    <w:rsid w:val="00B261A9"/>
    <w:rsid w:val="00B2679C"/>
    <w:rsid w:val="00B26C68"/>
    <w:rsid w:val="00B26E02"/>
    <w:rsid w:val="00B270D9"/>
    <w:rsid w:val="00B2763F"/>
    <w:rsid w:val="00B276D9"/>
    <w:rsid w:val="00B27AAC"/>
    <w:rsid w:val="00B27B0F"/>
    <w:rsid w:val="00B27BEA"/>
    <w:rsid w:val="00B27FD8"/>
    <w:rsid w:val="00B300FC"/>
    <w:rsid w:val="00B3048F"/>
    <w:rsid w:val="00B30929"/>
    <w:rsid w:val="00B31234"/>
    <w:rsid w:val="00B31344"/>
    <w:rsid w:val="00B31466"/>
    <w:rsid w:val="00B316A5"/>
    <w:rsid w:val="00B31CAF"/>
    <w:rsid w:val="00B3247A"/>
    <w:rsid w:val="00B324C3"/>
    <w:rsid w:val="00B324EA"/>
    <w:rsid w:val="00B328B8"/>
    <w:rsid w:val="00B32D23"/>
    <w:rsid w:val="00B32D56"/>
    <w:rsid w:val="00B32F30"/>
    <w:rsid w:val="00B3314A"/>
    <w:rsid w:val="00B33541"/>
    <w:rsid w:val="00B3360C"/>
    <w:rsid w:val="00B33626"/>
    <w:rsid w:val="00B336EC"/>
    <w:rsid w:val="00B33CD0"/>
    <w:rsid w:val="00B34D9B"/>
    <w:rsid w:val="00B34F58"/>
    <w:rsid w:val="00B351A2"/>
    <w:rsid w:val="00B354AE"/>
    <w:rsid w:val="00B355C2"/>
    <w:rsid w:val="00B3587D"/>
    <w:rsid w:val="00B35B8D"/>
    <w:rsid w:val="00B35EEB"/>
    <w:rsid w:val="00B35F47"/>
    <w:rsid w:val="00B367A3"/>
    <w:rsid w:val="00B36957"/>
    <w:rsid w:val="00B36CAD"/>
    <w:rsid w:val="00B36F06"/>
    <w:rsid w:val="00B3703F"/>
    <w:rsid w:val="00B37063"/>
    <w:rsid w:val="00B37236"/>
    <w:rsid w:val="00B372AA"/>
    <w:rsid w:val="00B372FB"/>
    <w:rsid w:val="00B37A52"/>
    <w:rsid w:val="00B37AF1"/>
    <w:rsid w:val="00B37BA3"/>
    <w:rsid w:val="00B37CF6"/>
    <w:rsid w:val="00B37EB5"/>
    <w:rsid w:val="00B37EC7"/>
    <w:rsid w:val="00B400DB"/>
    <w:rsid w:val="00B4035C"/>
    <w:rsid w:val="00B40445"/>
    <w:rsid w:val="00B40628"/>
    <w:rsid w:val="00B4068F"/>
    <w:rsid w:val="00B409E0"/>
    <w:rsid w:val="00B40B27"/>
    <w:rsid w:val="00B40BAC"/>
    <w:rsid w:val="00B40CBC"/>
    <w:rsid w:val="00B40CC8"/>
    <w:rsid w:val="00B40CD0"/>
    <w:rsid w:val="00B40EFB"/>
    <w:rsid w:val="00B4134C"/>
    <w:rsid w:val="00B41573"/>
    <w:rsid w:val="00B416AD"/>
    <w:rsid w:val="00B4173C"/>
    <w:rsid w:val="00B41888"/>
    <w:rsid w:val="00B41A97"/>
    <w:rsid w:val="00B41EE4"/>
    <w:rsid w:val="00B421EE"/>
    <w:rsid w:val="00B42A34"/>
    <w:rsid w:val="00B42AAB"/>
    <w:rsid w:val="00B4316E"/>
    <w:rsid w:val="00B433A4"/>
    <w:rsid w:val="00B4387C"/>
    <w:rsid w:val="00B439AD"/>
    <w:rsid w:val="00B439CE"/>
    <w:rsid w:val="00B43A51"/>
    <w:rsid w:val="00B43A95"/>
    <w:rsid w:val="00B43B08"/>
    <w:rsid w:val="00B44082"/>
    <w:rsid w:val="00B44196"/>
    <w:rsid w:val="00B446DC"/>
    <w:rsid w:val="00B448AC"/>
    <w:rsid w:val="00B4494D"/>
    <w:rsid w:val="00B452CD"/>
    <w:rsid w:val="00B453FF"/>
    <w:rsid w:val="00B45410"/>
    <w:rsid w:val="00B455E5"/>
    <w:rsid w:val="00B45A52"/>
    <w:rsid w:val="00B46175"/>
    <w:rsid w:val="00B461AF"/>
    <w:rsid w:val="00B461F8"/>
    <w:rsid w:val="00B46511"/>
    <w:rsid w:val="00B46C0C"/>
    <w:rsid w:val="00B46FD3"/>
    <w:rsid w:val="00B47390"/>
    <w:rsid w:val="00B47AA0"/>
    <w:rsid w:val="00B47CA5"/>
    <w:rsid w:val="00B47E5D"/>
    <w:rsid w:val="00B508FD"/>
    <w:rsid w:val="00B50A95"/>
    <w:rsid w:val="00B50C23"/>
    <w:rsid w:val="00B5195B"/>
    <w:rsid w:val="00B51A05"/>
    <w:rsid w:val="00B51EC0"/>
    <w:rsid w:val="00B52053"/>
    <w:rsid w:val="00B521D8"/>
    <w:rsid w:val="00B52263"/>
    <w:rsid w:val="00B5251E"/>
    <w:rsid w:val="00B5265D"/>
    <w:rsid w:val="00B52711"/>
    <w:rsid w:val="00B52AC9"/>
    <w:rsid w:val="00B52C74"/>
    <w:rsid w:val="00B52DD0"/>
    <w:rsid w:val="00B53060"/>
    <w:rsid w:val="00B53063"/>
    <w:rsid w:val="00B533F6"/>
    <w:rsid w:val="00B53750"/>
    <w:rsid w:val="00B538D9"/>
    <w:rsid w:val="00B54026"/>
    <w:rsid w:val="00B540AA"/>
    <w:rsid w:val="00B54396"/>
    <w:rsid w:val="00B5466C"/>
    <w:rsid w:val="00B5480E"/>
    <w:rsid w:val="00B548B7"/>
    <w:rsid w:val="00B54B45"/>
    <w:rsid w:val="00B55063"/>
    <w:rsid w:val="00B55361"/>
    <w:rsid w:val="00B5539B"/>
    <w:rsid w:val="00B55615"/>
    <w:rsid w:val="00B5564C"/>
    <w:rsid w:val="00B55F5A"/>
    <w:rsid w:val="00B564EB"/>
    <w:rsid w:val="00B5684E"/>
    <w:rsid w:val="00B569BC"/>
    <w:rsid w:val="00B56CEE"/>
    <w:rsid w:val="00B572E6"/>
    <w:rsid w:val="00B57748"/>
    <w:rsid w:val="00B57F29"/>
    <w:rsid w:val="00B57FCC"/>
    <w:rsid w:val="00B6007B"/>
    <w:rsid w:val="00B60085"/>
    <w:rsid w:val="00B6030D"/>
    <w:rsid w:val="00B60442"/>
    <w:rsid w:val="00B607E0"/>
    <w:rsid w:val="00B60B56"/>
    <w:rsid w:val="00B610EE"/>
    <w:rsid w:val="00B61148"/>
    <w:rsid w:val="00B614A2"/>
    <w:rsid w:val="00B61538"/>
    <w:rsid w:val="00B6163D"/>
    <w:rsid w:val="00B61D8D"/>
    <w:rsid w:val="00B635F3"/>
    <w:rsid w:val="00B63AC5"/>
    <w:rsid w:val="00B63F85"/>
    <w:rsid w:val="00B641BF"/>
    <w:rsid w:val="00B641D4"/>
    <w:rsid w:val="00B644CE"/>
    <w:rsid w:val="00B65407"/>
    <w:rsid w:val="00B65E4B"/>
    <w:rsid w:val="00B664C7"/>
    <w:rsid w:val="00B667C5"/>
    <w:rsid w:val="00B66A32"/>
    <w:rsid w:val="00B66D74"/>
    <w:rsid w:val="00B66F35"/>
    <w:rsid w:val="00B67111"/>
    <w:rsid w:val="00B6722F"/>
    <w:rsid w:val="00B6763C"/>
    <w:rsid w:val="00B67A52"/>
    <w:rsid w:val="00B67AD1"/>
    <w:rsid w:val="00B67CA1"/>
    <w:rsid w:val="00B67D8C"/>
    <w:rsid w:val="00B67DD9"/>
    <w:rsid w:val="00B67EF3"/>
    <w:rsid w:val="00B705CF"/>
    <w:rsid w:val="00B705DD"/>
    <w:rsid w:val="00B7060C"/>
    <w:rsid w:val="00B70851"/>
    <w:rsid w:val="00B70EDD"/>
    <w:rsid w:val="00B7142F"/>
    <w:rsid w:val="00B716C7"/>
    <w:rsid w:val="00B71A28"/>
    <w:rsid w:val="00B71CF0"/>
    <w:rsid w:val="00B7240D"/>
    <w:rsid w:val="00B72805"/>
    <w:rsid w:val="00B72A6A"/>
    <w:rsid w:val="00B73427"/>
    <w:rsid w:val="00B73844"/>
    <w:rsid w:val="00B739F6"/>
    <w:rsid w:val="00B73F58"/>
    <w:rsid w:val="00B74A44"/>
    <w:rsid w:val="00B750BC"/>
    <w:rsid w:val="00B75183"/>
    <w:rsid w:val="00B75708"/>
    <w:rsid w:val="00B75B5E"/>
    <w:rsid w:val="00B76015"/>
    <w:rsid w:val="00B7620E"/>
    <w:rsid w:val="00B76901"/>
    <w:rsid w:val="00B76C04"/>
    <w:rsid w:val="00B76C36"/>
    <w:rsid w:val="00B76C51"/>
    <w:rsid w:val="00B76F75"/>
    <w:rsid w:val="00B77112"/>
    <w:rsid w:val="00B774A2"/>
    <w:rsid w:val="00B77E62"/>
    <w:rsid w:val="00B77FE7"/>
    <w:rsid w:val="00B80433"/>
    <w:rsid w:val="00B804B1"/>
    <w:rsid w:val="00B8088A"/>
    <w:rsid w:val="00B80B13"/>
    <w:rsid w:val="00B80FA0"/>
    <w:rsid w:val="00B81357"/>
    <w:rsid w:val="00B8142C"/>
    <w:rsid w:val="00B8153B"/>
    <w:rsid w:val="00B816ED"/>
    <w:rsid w:val="00B819ED"/>
    <w:rsid w:val="00B81A6C"/>
    <w:rsid w:val="00B81A7C"/>
    <w:rsid w:val="00B81AC0"/>
    <w:rsid w:val="00B822B8"/>
    <w:rsid w:val="00B82390"/>
    <w:rsid w:val="00B826C4"/>
    <w:rsid w:val="00B82B79"/>
    <w:rsid w:val="00B83095"/>
    <w:rsid w:val="00B831E5"/>
    <w:rsid w:val="00B833E0"/>
    <w:rsid w:val="00B83525"/>
    <w:rsid w:val="00B83A53"/>
    <w:rsid w:val="00B83D5A"/>
    <w:rsid w:val="00B845D0"/>
    <w:rsid w:val="00B846DB"/>
    <w:rsid w:val="00B84BC2"/>
    <w:rsid w:val="00B84F73"/>
    <w:rsid w:val="00B85103"/>
    <w:rsid w:val="00B85388"/>
    <w:rsid w:val="00B8542D"/>
    <w:rsid w:val="00B8591B"/>
    <w:rsid w:val="00B85C20"/>
    <w:rsid w:val="00B85C4A"/>
    <w:rsid w:val="00B85CF6"/>
    <w:rsid w:val="00B85DE5"/>
    <w:rsid w:val="00B8603A"/>
    <w:rsid w:val="00B86247"/>
    <w:rsid w:val="00B8731B"/>
    <w:rsid w:val="00B87AEC"/>
    <w:rsid w:val="00B900EA"/>
    <w:rsid w:val="00B9083B"/>
    <w:rsid w:val="00B90ABF"/>
    <w:rsid w:val="00B90B68"/>
    <w:rsid w:val="00B90BB1"/>
    <w:rsid w:val="00B90D2B"/>
    <w:rsid w:val="00B90F73"/>
    <w:rsid w:val="00B91217"/>
    <w:rsid w:val="00B914D0"/>
    <w:rsid w:val="00B91882"/>
    <w:rsid w:val="00B918F0"/>
    <w:rsid w:val="00B91982"/>
    <w:rsid w:val="00B919E0"/>
    <w:rsid w:val="00B91AE1"/>
    <w:rsid w:val="00B91CB1"/>
    <w:rsid w:val="00B91E0D"/>
    <w:rsid w:val="00B92008"/>
    <w:rsid w:val="00B92347"/>
    <w:rsid w:val="00B925AB"/>
    <w:rsid w:val="00B9343C"/>
    <w:rsid w:val="00B939DB"/>
    <w:rsid w:val="00B93B59"/>
    <w:rsid w:val="00B9403D"/>
    <w:rsid w:val="00B9406A"/>
    <w:rsid w:val="00B94126"/>
    <w:rsid w:val="00B94C23"/>
    <w:rsid w:val="00B94C4B"/>
    <w:rsid w:val="00B9539D"/>
    <w:rsid w:val="00B95591"/>
    <w:rsid w:val="00B95827"/>
    <w:rsid w:val="00B95ACA"/>
    <w:rsid w:val="00B95B43"/>
    <w:rsid w:val="00B96560"/>
    <w:rsid w:val="00B96934"/>
    <w:rsid w:val="00B96D15"/>
    <w:rsid w:val="00B97263"/>
    <w:rsid w:val="00B97409"/>
    <w:rsid w:val="00BA0447"/>
    <w:rsid w:val="00BA0497"/>
    <w:rsid w:val="00BA07E2"/>
    <w:rsid w:val="00BA0DF0"/>
    <w:rsid w:val="00BA1FF8"/>
    <w:rsid w:val="00BA2005"/>
    <w:rsid w:val="00BA2280"/>
    <w:rsid w:val="00BA231A"/>
    <w:rsid w:val="00BA2599"/>
    <w:rsid w:val="00BA2644"/>
    <w:rsid w:val="00BA2672"/>
    <w:rsid w:val="00BA267F"/>
    <w:rsid w:val="00BA2A08"/>
    <w:rsid w:val="00BA2BC3"/>
    <w:rsid w:val="00BA3899"/>
    <w:rsid w:val="00BA3909"/>
    <w:rsid w:val="00BA3B20"/>
    <w:rsid w:val="00BA3B4F"/>
    <w:rsid w:val="00BA3BFE"/>
    <w:rsid w:val="00BA3DF6"/>
    <w:rsid w:val="00BA3FB6"/>
    <w:rsid w:val="00BA403B"/>
    <w:rsid w:val="00BA44A9"/>
    <w:rsid w:val="00BA4D4A"/>
    <w:rsid w:val="00BA53DF"/>
    <w:rsid w:val="00BA5490"/>
    <w:rsid w:val="00BA56D2"/>
    <w:rsid w:val="00BA5B83"/>
    <w:rsid w:val="00BA60AC"/>
    <w:rsid w:val="00BA621B"/>
    <w:rsid w:val="00BA6F1C"/>
    <w:rsid w:val="00BA7610"/>
    <w:rsid w:val="00BA76E0"/>
    <w:rsid w:val="00BA7CA5"/>
    <w:rsid w:val="00BB09B5"/>
    <w:rsid w:val="00BB0EBC"/>
    <w:rsid w:val="00BB0F1B"/>
    <w:rsid w:val="00BB102E"/>
    <w:rsid w:val="00BB1654"/>
    <w:rsid w:val="00BB183D"/>
    <w:rsid w:val="00BB2334"/>
    <w:rsid w:val="00BB23C7"/>
    <w:rsid w:val="00BB23EF"/>
    <w:rsid w:val="00BB2402"/>
    <w:rsid w:val="00BB2477"/>
    <w:rsid w:val="00BB2626"/>
    <w:rsid w:val="00BB2792"/>
    <w:rsid w:val="00BB2A25"/>
    <w:rsid w:val="00BB2AF0"/>
    <w:rsid w:val="00BB2D0A"/>
    <w:rsid w:val="00BB2D25"/>
    <w:rsid w:val="00BB2F25"/>
    <w:rsid w:val="00BB2FD8"/>
    <w:rsid w:val="00BB3148"/>
    <w:rsid w:val="00BB314F"/>
    <w:rsid w:val="00BB3287"/>
    <w:rsid w:val="00BB36AD"/>
    <w:rsid w:val="00BB375E"/>
    <w:rsid w:val="00BB40C1"/>
    <w:rsid w:val="00BB4400"/>
    <w:rsid w:val="00BB4B78"/>
    <w:rsid w:val="00BB4CA2"/>
    <w:rsid w:val="00BB4CED"/>
    <w:rsid w:val="00BB4E02"/>
    <w:rsid w:val="00BB51AB"/>
    <w:rsid w:val="00BB51E9"/>
    <w:rsid w:val="00BB51EC"/>
    <w:rsid w:val="00BB5A9C"/>
    <w:rsid w:val="00BB5AAF"/>
    <w:rsid w:val="00BB5F1A"/>
    <w:rsid w:val="00BB60BC"/>
    <w:rsid w:val="00BB6139"/>
    <w:rsid w:val="00BB62E3"/>
    <w:rsid w:val="00BB63E5"/>
    <w:rsid w:val="00BB70FF"/>
    <w:rsid w:val="00BB7B92"/>
    <w:rsid w:val="00BB7E36"/>
    <w:rsid w:val="00BB7EDD"/>
    <w:rsid w:val="00BC013C"/>
    <w:rsid w:val="00BC0468"/>
    <w:rsid w:val="00BC0A57"/>
    <w:rsid w:val="00BC0BD1"/>
    <w:rsid w:val="00BC0FDC"/>
    <w:rsid w:val="00BC1133"/>
    <w:rsid w:val="00BC1295"/>
    <w:rsid w:val="00BC1453"/>
    <w:rsid w:val="00BC156D"/>
    <w:rsid w:val="00BC1799"/>
    <w:rsid w:val="00BC1826"/>
    <w:rsid w:val="00BC1A64"/>
    <w:rsid w:val="00BC1B4F"/>
    <w:rsid w:val="00BC21DF"/>
    <w:rsid w:val="00BC2331"/>
    <w:rsid w:val="00BC27E5"/>
    <w:rsid w:val="00BC2A35"/>
    <w:rsid w:val="00BC2AC3"/>
    <w:rsid w:val="00BC2DE7"/>
    <w:rsid w:val="00BC2E16"/>
    <w:rsid w:val="00BC3053"/>
    <w:rsid w:val="00BC39AA"/>
    <w:rsid w:val="00BC3A4F"/>
    <w:rsid w:val="00BC3FCD"/>
    <w:rsid w:val="00BC41BD"/>
    <w:rsid w:val="00BC43AA"/>
    <w:rsid w:val="00BC4562"/>
    <w:rsid w:val="00BC4735"/>
    <w:rsid w:val="00BC4C86"/>
    <w:rsid w:val="00BC4D2E"/>
    <w:rsid w:val="00BC4F3A"/>
    <w:rsid w:val="00BC5000"/>
    <w:rsid w:val="00BC50E8"/>
    <w:rsid w:val="00BC54AD"/>
    <w:rsid w:val="00BC553A"/>
    <w:rsid w:val="00BC5C1C"/>
    <w:rsid w:val="00BC6110"/>
    <w:rsid w:val="00BC621C"/>
    <w:rsid w:val="00BC6923"/>
    <w:rsid w:val="00BC6AB8"/>
    <w:rsid w:val="00BC6B12"/>
    <w:rsid w:val="00BC6BD8"/>
    <w:rsid w:val="00BC6C78"/>
    <w:rsid w:val="00BC6FA0"/>
    <w:rsid w:val="00BC7285"/>
    <w:rsid w:val="00BC7628"/>
    <w:rsid w:val="00BC78E1"/>
    <w:rsid w:val="00BC7A12"/>
    <w:rsid w:val="00BD02AE"/>
    <w:rsid w:val="00BD0542"/>
    <w:rsid w:val="00BD0780"/>
    <w:rsid w:val="00BD08E0"/>
    <w:rsid w:val="00BD1122"/>
    <w:rsid w:val="00BD11AC"/>
    <w:rsid w:val="00BD11B4"/>
    <w:rsid w:val="00BD14D4"/>
    <w:rsid w:val="00BD18F4"/>
    <w:rsid w:val="00BD1AD7"/>
    <w:rsid w:val="00BD2286"/>
    <w:rsid w:val="00BD23A3"/>
    <w:rsid w:val="00BD2DE9"/>
    <w:rsid w:val="00BD2F05"/>
    <w:rsid w:val="00BD2F54"/>
    <w:rsid w:val="00BD389D"/>
    <w:rsid w:val="00BD3CA0"/>
    <w:rsid w:val="00BD3EB7"/>
    <w:rsid w:val="00BD4099"/>
    <w:rsid w:val="00BD423D"/>
    <w:rsid w:val="00BD4694"/>
    <w:rsid w:val="00BD48AC"/>
    <w:rsid w:val="00BD4943"/>
    <w:rsid w:val="00BD499B"/>
    <w:rsid w:val="00BD4C0B"/>
    <w:rsid w:val="00BD4CA5"/>
    <w:rsid w:val="00BD4DD8"/>
    <w:rsid w:val="00BD4DE4"/>
    <w:rsid w:val="00BD5060"/>
    <w:rsid w:val="00BD50AA"/>
    <w:rsid w:val="00BD5124"/>
    <w:rsid w:val="00BD5167"/>
    <w:rsid w:val="00BD524B"/>
    <w:rsid w:val="00BD5261"/>
    <w:rsid w:val="00BD5B8E"/>
    <w:rsid w:val="00BD5BE3"/>
    <w:rsid w:val="00BD5D9F"/>
    <w:rsid w:val="00BD5F1A"/>
    <w:rsid w:val="00BD68D2"/>
    <w:rsid w:val="00BD6A33"/>
    <w:rsid w:val="00BD723E"/>
    <w:rsid w:val="00BD729F"/>
    <w:rsid w:val="00BD758F"/>
    <w:rsid w:val="00BD7739"/>
    <w:rsid w:val="00BD775C"/>
    <w:rsid w:val="00BD77F4"/>
    <w:rsid w:val="00BD78C0"/>
    <w:rsid w:val="00BD7964"/>
    <w:rsid w:val="00BD7DCB"/>
    <w:rsid w:val="00BE018E"/>
    <w:rsid w:val="00BE03FC"/>
    <w:rsid w:val="00BE05DC"/>
    <w:rsid w:val="00BE0629"/>
    <w:rsid w:val="00BE0735"/>
    <w:rsid w:val="00BE0790"/>
    <w:rsid w:val="00BE08A5"/>
    <w:rsid w:val="00BE0CEC"/>
    <w:rsid w:val="00BE100F"/>
    <w:rsid w:val="00BE1234"/>
    <w:rsid w:val="00BE133C"/>
    <w:rsid w:val="00BE1A20"/>
    <w:rsid w:val="00BE1BE8"/>
    <w:rsid w:val="00BE207C"/>
    <w:rsid w:val="00BE224E"/>
    <w:rsid w:val="00BE2308"/>
    <w:rsid w:val="00BE26CF"/>
    <w:rsid w:val="00BE274A"/>
    <w:rsid w:val="00BE2FA6"/>
    <w:rsid w:val="00BE333F"/>
    <w:rsid w:val="00BE3806"/>
    <w:rsid w:val="00BE3956"/>
    <w:rsid w:val="00BE3CA4"/>
    <w:rsid w:val="00BE428A"/>
    <w:rsid w:val="00BE447E"/>
    <w:rsid w:val="00BE453F"/>
    <w:rsid w:val="00BE45A2"/>
    <w:rsid w:val="00BE46A0"/>
    <w:rsid w:val="00BE46DD"/>
    <w:rsid w:val="00BE4780"/>
    <w:rsid w:val="00BE47C8"/>
    <w:rsid w:val="00BE48BB"/>
    <w:rsid w:val="00BE4A7B"/>
    <w:rsid w:val="00BE4D89"/>
    <w:rsid w:val="00BE4E75"/>
    <w:rsid w:val="00BE5107"/>
    <w:rsid w:val="00BE52DE"/>
    <w:rsid w:val="00BE5653"/>
    <w:rsid w:val="00BE5DAF"/>
    <w:rsid w:val="00BE5EF8"/>
    <w:rsid w:val="00BE64BF"/>
    <w:rsid w:val="00BE6A16"/>
    <w:rsid w:val="00BE6CB3"/>
    <w:rsid w:val="00BE6D25"/>
    <w:rsid w:val="00BE6DC1"/>
    <w:rsid w:val="00BE6E6B"/>
    <w:rsid w:val="00BE7406"/>
    <w:rsid w:val="00BE7603"/>
    <w:rsid w:val="00BE776A"/>
    <w:rsid w:val="00BE7975"/>
    <w:rsid w:val="00BE7B69"/>
    <w:rsid w:val="00BE7EED"/>
    <w:rsid w:val="00BE7F1A"/>
    <w:rsid w:val="00BF035A"/>
    <w:rsid w:val="00BF03EB"/>
    <w:rsid w:val="00BF06DC"/>
    <w:rsid w:val="00BF0E4D"/>
    <w:rsid w:val="00BF18ED"/>
    <w:rsid w:val="00BF1BE6"/>
    <w:rsid w:val="00BF1C1B"/>
    <w:rsid w:val="00BF1C98"/>
    <w:rsid w:val="00BF1D81"/>
    <w:rsid w:val="00BF27E0"/>
    <w:rsid w:val="00BF2886"/>
    <w:rsid w:val="00BF2C19"/>
    <w:rsid w:val="00BF3100"/>
    <w:rsid w:val="00BF3279"/>
    <w:rsid w:val="00BF38D0"/>
    <w:rsid w:val="00BF3928"/>
    <w:rsid w:val="00BF395D"/>
    <w:rsid w:val="00BF3E66"/>
    <w:rsid w:val="00BF451E"/>
    <w:rsid w:val="00BF46CC"/>
    <w:rsid w:val="00BF476A"/>
    <w:rsid w:val="00BF4C30"/>
    <w:rsid w:val="00BF5290"/>
    <w:rsid w:val="00BF5429"/>
    <w:rsid w:val="00BF56B7"/>
    <w:rsid w:val="00BF5903"/>
    <w:rsid w:val="00BF5ACD"/>
    <w:rsid w:val="00BF60D1"/>
    <w:rsid w:val="00BF62BA"/>
    <w:rsid w:val="00BF63E7"/>
    <w:rsid w:val="00BF6D3E"/>
    <w:rsid w:val="00BF714A"/>
    <w:rsid w:val="00BF71F2"/>
    <w:rsid w:val="00BF72F5"/>
    <w:rsid w:val="00BF73E7"/>
    <w:rsid w:val="00BF74C7"/>
    <w:rsid w:val="00BF77C3"/>
    <w:rsid w:val="00BF7C01"/>
    <w:rsid w:val="00BF7E71"/>
    <w:rsid w:val="00BF7EAE"/>
    <w:rsid w:val="00C0007B"/>
    <w:rsid w:val="00C009A4"/>
    <w:rsid w:val="00C00A9F"/>
    <w:rsid w:val="00C00E0D"/>
    <w:rsid w:val="00C015F1"/>
    <w:rsid w:val="00C017A9"/>
    <w:rsid w:val="00C0184D"/>
    <w:rsid w:val="00C01DA3"/>
    <w:rsid w:val="00C01E15"/>
    <w:rsid w:val="00C01F33"/>
    <w:rsid w:val="00C02373"/>
    <w:rsid w:val="00C024C5"/>
    <w:rsid w:val="00C02559"/>
    <w:rsid w:val="00C02632"/>
    <w:rsid w:val="00C0294B"/>
    <w:rsid w:val="00C02A3F"/>
    <w:rsid w:val="00C02BD2"/>
    <w:rsid w:val="00C02CC6"/>
    <w:rsid w:val="00C0328E"/>
    <w:rsid w:val="00C03428"/>
    <w:rsid w:val="00C035BC"/>
    <w:rsid w:val="00C03630"/>
    <w:rsid w:val="00C037E3"/>
    <w:rsid w:val="00C03940"/>
    <w:rsid w:val="00C039FC"/>
    <w:rsid w:val="00C03E13"/>
    <w:rsid w:val="00C040F7"/>
    <w:rsid w:val="00C04197"/>
    <w:rsid w:val="00C04239"/>
    <w:rsid w:val="00C044AB"/>
    <w:rsid w:val="00C04906"/>
    <w:rsid w:val="00C04D74"/>
    <w:rsid w:val="00C04FF7"/>
    <w:rsid w:val="00C04FFC"/>
    <w:rsid w:val="00C0506E"/>
    <w:rsid w:val="00C05126"/>
    <w:rsid w:val="00C055EF"/>
    <w:rsid w:val="00C05706"/>
    <w:rsid w:val="00C058BF"/>
    <w:rsid w:val="00C059ED"/>
    <w:rsid w:val="00C05FE9"/>
    <w:rsid w:val="00C06206"/>
    <w:rsid w:val="00C066B3"/>
    <w:rsid w:val="00C06D69"/>
    <w:rsid w:val="00C07377"/>
    <w:rsid w:val="00C07384"/>
    <w:rsid w:val="00C0762E"/>
    <w:rsid w:val="00C079B2"/>
    <w:rsid w:val="00C07CA5"/>
    <w:rsid w:val="00C07F46"/>
    <w:rsid w:val="00C103DC"/>
    <w:rsid w:val="00C10478"/>
    <w:rsid w:val="00C1050D"/>
    <w:rsid w:val="00C10862"/>
    <w:rsid w:val="00C1097B"/>
    <w:rsid w:val="00C10B00"/>
    <w:rsid w:val="00C10D2E"/>
    <w:rsid w:val="00C10D9A"/>
    <w:rsid w:val="00C11001"/>
    <w:rsid w:val="00C111E6"/>
    <w:rsid w:val="00C11398"/>
    <w:rsid w:val="00C1147F"/>
    <w:rsid w:val="00C11903"/>
    <w:rsid w:val="00C1195D"/>
    <w:rsid w:val="00C11AAA"/>
    <w:rsid w:val="00C1200B"/>
    <w:rsid w:val="00C12107"/>
    <w:rsid w:val="00C12246"/>
    <w:rsid w:val="00C122BC"/>
    <w:rsid w:val="00C12605"/>
    <w:rsid w:val="00C12B5A"/>
    <w:rsid w:val="00C13176"/>
    <w:rsid w:val="00C13649"/>
    <w:rsid w:val="00C13763"/>
    <w:rsid w:val="00C13D40"/>
    <w:rsid w:val="00C145CE"/>
    <w:rsid w:val="00C146C1"/>
    <w:rsid w:val="00C14D4B"/>
    <w:rsid w:val="00C14E5A"/>
    <w:rsid w:val="00C154BB"/>
    <w:rsid w:val="00C16128"/>
    <w:rsid w:val="00C16161"/>
    <w:rsid w:val="00C166FA"/>
    <w:rsid w:val="00C16735"/>
    <w:rsid w:val="00C16879"/>
    <w:rsid w:val="00C16977"/>
    <w:rsid w:val="00C16B03"/>
    <w:rsid w:val="00C1752D"/>
    <w:rsid w:val="00C17623"/>
    <w:rsid w:val="00C20445"/>
    <w:rsid w:val="00C2048C"/>
    <w:rsid w:val="00C20AF5"/>
    <w:rsid w:val="00C211F7"/>
    <w:rsid w:val="00C2120E"/>
    <w:rsid w:val="00C21347"/>
    <w:rsid w:val="00C21363"/>
    <w:rsid w:val="00C2158E"/>
    <w:rsid w:val="00C219C1"/>
    <w:rsid w:val="00C22209"/>
    <w:rsid w:val="00C224DF"/>
    <w:rsid w:val="00C2254E"/>
    <w:rsid w:val="00C22685"/>
    <w:rsid w:val="00C2279E"/>
    <w:rsid w:val="00C227D1"/>
    <w:rsid w:val="00C2285F"/>
    <w:rsid w:val="00C22BC7"/>
    <w:rsid w:val="00C22C76"/>
    <w:rsid w:val="00C22CB9"/>
    <w:rsid w:val="00C22DC8"/>
    <w:rsid w:val="00C23150"/>
    <w:rsid w:val="00C234FF"/>
    <w:rsid w:val="00C2390A"/>
    <w:rsid w:val="00C23B29"/>
    <w:rsid w:val="00C23CA2"/>
    <w:rsid w:val="00C23CD3"/>
    <w:rsid w:val="00C23CF3"/>
    <w:rsid w:val="00C23DFD"/>
    <w:rsid w:val="00C241AA"/>
    <w:rsid w:val="00C24724"/>
    <w:rsid w:val="00C24F34"/>
    <w:rsid w:val="00C25101"/>
    <w:rsid w:val="00C2555E"/>
    <w:rsid w:val="00C25FCF"/>
    <w:rsid w:val="00C25FF4"/>
    <w:rsid w:val="00C26584"/>
    <w:rsid w:val="00C268E6"/>
    <w:rsid w:val="00C26C6C"/>
    <w:rsid w:val="00C26E45"/>
    <w:rsid w:val="00C271C7"/>
    <w:rsid w:val="00C2756C"/>
    <w:rsid w:val="00C276BE"/>
    <w:rsid w:val="00C279B5"/>
    <w:rsid w:val="00C27B2F"/>
    <w:rsid w:val="00C27C45"/>
    <w:rsid w:val="00C27CC4"/>
    <w:rsid w:val="00C27D2A"/>
    <w:rsid w:val="00C27EAD"/>
    <w:rsid w:val="00C27EE7"/>
    <w:rsid w:val="00C301B5"/>
    <w:rsid w:val="00C30252"/>
    <w:rsid w:val="00C30484"/>
    <w:rsid w:val="00C3079E"/>
    <w:rsid w:val="00C310B2"/>
    <w:rsid w:val="00C311BA"/>
    <w:rsid w:val="00C314A4"/>
    <w:rsid w:val="00C31A8E"/>
    <w:rsid w:val="00C31F64"/>
    <w:rsid w:val="00C320AE"/>
    <w:rsid w:val="00C3222E"/>
    <w:rsid w:val="00C325A2"/>
    <w:rsid w:val="00C327B5"/>
    <w:rsid w:val="00C32C5B"/>
    <w:rsid w:val="00C330DA"/>
    <w:rsid w:val="00C334D0"/>
    <w:rsid w:val="00C335E2"/>
    <w:rsid w:val="00C33A69"/>
    <w:rsid w:val="00C33EE6"/>
    <w:rsid w:val="00C341D3"/>
    <w:rsid w:val="00C343CC"/>
    <w:rsid w:val="00C347C2"/>
    <w:rsid w:val="00C3499E"/>
    <w:rsid w:val="00C34D66"/>
    <w:rsid w:val="00C34F63"/>
    <w:rsid w:val="00C34FBE"/>
    <w:rsid w:val="00C34FD3"/>
    <w:rsid w:val="00C35359"/>
    <w:rsid w:val="00C35513"/>
    <w:rsid w:val="00C356A5"/>
    <w:rsid w:val="00C35C91"/>
    <w:rsid w:val="00C35F09"/>
    <w:rsid w:val="00C35F7C"/>
    <w:rsid w:val="00C366AD"/>
    <w:rsid w:val="00C369B6"/>
    <w:rsid w:val="00C3714C"/>
    <w:rsid w:val="00C37193"/>
    <w:rsid w:val="00C3719D"/>
    <w:rsid w:val="00C3747F"/>
    <w:rsid w:val="00C37661"/>
    <w:rsid w:val="00C37713"/>
    <w:rsid w:val="00C37A0A"/>
    <w:rsid w:val="00C37CB2"/>
    <w:rsid w:val="00C37CE6"/>
    <w:rsid w:val="00C37DE7"/>
    <w:rsid w:val="00C40083"/>
    <w:rsid w:val="00C401B7"/>
    <w:rsid w:val="00C4049A"/>
    <w:rsid w:val="00C40B0E"/>
    <w:rsid w:val="00C4147F"/>
    <w:rsid w:val="00C41557"/>
    <w:rsid w:val="00C41DAD"/>
    <w:rsid w:val="00C42038"/>
    <w:rsid w:val="00C4222C"/>
    <w:rsid w:val="00C427C4"/>
    <w:rsid w:val="00C42C1E"/>
    <w:rsid w:val="00C42DCC"/>
    <w:rsid w:val="00C42E00"/>
    <w:rsid w:val="00C42E0D"/>
    <w:rsid w:val="00C43208"/>
    <w:rsid w:val="00C434DB"/>
    <w:rsid w:val="00C43C7F"/>
    <w:rsid w:val="00C43C94"/>
    <w:rsid w:val="00C43D5E"/>
    <w:rsid w:val="00C43E6C"/>
    <w:rsid w:val="00C43F70"/>
    <w:rsid w:val="00C44095"/>
    <w:rsid w:val="00C443CD"/>
    <w:rsid w:val="00C455A0"/>
    <w:rsid w:val="00C455B4"/>
    <w:rsid w:val="00C45F46"/>
    <w:rsid w:val="00C4608A"/>
    <w:rsid w:val="00C46F96"/>
    <w:rsid w:val="00C46FEF"/>
    <w:rsid w:val="00C473A5"/>
    <w:rsid w:val="00C47582"/>
    <w:rsid w:val="00C47583"/>
    <w:rsid w:val="00C475A3"/>
    <w:rsid w:val="00C477D8"/>
    <w:rsid w:val="00C50424"/>
    <w:rsid w:val="00C5060C"/>
    <w:rsid w:val="00C50EF6"/>
    <w:rsid w:val="00C50F36"/>
    <w:rsid w:val="00C518A7"/>
    <w:rsid w:val="00C51BEC"/>
    <w:rsid w:val="00C51BEE"/>
    <w:rsid w:val="00C52337"/>
    <w:rsid w:val="00C52792"/>
    <w:rsid w:val="00C52CEA"/>
    <w:rsid w:val="00C52EB9"/>
    <w:rsid w:val="00C5336B"/>
    <w:rsid w:val="00C53C9E"/>
    <w:rsid w:val="00C53F4C"/>
    <w:rsid w:val="00C54386"/>
    <w:rsid w:val="00C54607"/>
    <w:rsid w:val="00C54995"/>
    <w:rsid w:val="00C54B37"/>
    <w:rsid w:val="00C54D41"/>
    <w:rsid w:val="00C55067"/>
    <w:rsid w:val="00C551F8"/>
    <w:rsid w:val="00C553B8"/>
    <w:rsid w:val="00C5547A"/>
    <w:rsid w:val="00C554E0"/>
    <w:rsid w:val="00C555BE"/>
    <w:rsid w:val="00C55B2A"/>
    <w:rsid w:val="00C56041"/>
    <w:rsid w:val="00C56249"/>
    <w:rsid w:val="00C562F8"/>
    <w:rsid w:val="00C564C6"/>
    <w:rsid w:val="00C5678C"/>
    <w:rsid w:val="00C56F29"/>
    <w:rsid w:val="00C572B6"/>
    <w:rsid w:val="00C57427"/>
    <w:rsid w:val="00C574DF"/>
    <w:rsid w:val="00C57A26"/>
    <w:rsid w:val="00C60532"/>
    <w:rsid w:val="00C605DA"/>
    <w:rsid w:val="00C60783"/>
    <w:rsid w:val="00C61269"/>
    <w:rsid w:val="00C613A3"/>
    <w:rsid w:val="00C616D2"/>
    <w:rsid w:val="00C61A6D"/>
    <w:rsid w:val="00C61AF2"/>
    <w:rsid w:val="00C622A4"/>
    <w:rsid w:val="00C62381"/>
    <w:rsid w:val="00C6287E"/>
    <w:rsid w:val="00C62E2C"/>
    <w:rsid w:val="00C63125"/>
    <w:rsid w:val="00C636E2"/>
    <w:rsid w:val="00C63C45"/>
    <w:rsid w:val="00C64037"/>
    <w:rsid w:val="00C6418B"/>
    <w:rsid w:val="00C6430B"/>
    <w:rsid w:val="00C64339"/>
    <w:rsid w:val="00C64550"/>
    <w:rsid w:val="00C64672"/>
    <w:rsid w:val="00C648FB"/>
    <w:rsid w:val="00C64922"/>
    <w:rsid w:val="00C64B90"/>
    <w:rsid w:val="00C64FCB"/>
    <w:rsid w:val="00C655E5"/>
    <w:rsid w:val="00C6575B"/>
    <w:rsid w:val="00C65B46"/>
    <w:rsid w:val="00C65C8E"/>
    <w:rsid w:val="00C65D89"/>
    <w:rsid w:val="00C661F3"/>
    <w:rsid w:val="00C6642E"/>
    <w:rsid w:val="00C6678A"/>
    <w:rsid w:val="00C66F9B"/>
    <w:rsid w:val="00C6704E"/>
    <w:rsid w:val="00C673A3"/>
    <w:rsid w:val="00C67615"/>
    <w:rsid w:val="00C7011C"/>
    <w:rsid w:val="00C7012E"/>
    <w:rsid w:val="00C7014C"/>
    <w:rsid w:val="00C70340"/>
    <w:rsid w:val="00C703C4"/>
    <w:rsid w:val="00C7065A"/>
    <w:rsid w:val="00C70697"/>
    <w:rsid w:val="00C706AC"/>
    <w:rsid w:val="00C70900"/>
    <w:rsid w:val="00C70BC4"/>
    <w:rsid w:val="00C714FA"/>
    <w:rsid w:val="00C71B10"/>
    <w:rsid w:val="00C71F04"/>
    <w:rsid w:val="00C71FBB"/>
    <w:rsid w:val="00C72093"/>
    <w:rsid w:val="00C7258D"/>
    <w:rsid w:val="00C725A5"/>
    <w:rsid w:val="00C726E6"/>
    <w:rsid w:val="00C72EF4"/>
    <w:rsid w:val="00C73621"/>
    <w:rsid w:val="00C7392C"/>
    <w:rsid w:val="00C73966"/>
    <w:rsid w:val="00C73B6E"/>
    <w:rsid w:val="00C73B9C"/>
    <w:rsid w:val="00C74082"/>
    <w:rsid w:val="00C742F1"/>
    <w:rsid w:val="00C744FE"/>
    <w:rsid w:val="00C746B3"/>
    <w:rsid w:val="00C757E7"/>
    <w:rsid w:val="00C758F9"/>
    <w:rsid w:val="00C75A87"/>
    <w:rsid w:val="00C75BEB"/>
    <w:rsid w:val="00C75C3B"/>
    <w:rsid w:val="00C75D2F"/>
    <w:rsid w:val="00C761F8"/>
    <w:rsid w:val="00C7653B"/>
    <w:rsid w:val="00C7660D"/>
    <w:rsid w:val="00C7668C"/>
    <w:rsid w:val="00C766F8"/>
    <w:rsid w:val="00C767BE"/>
    <w:rsid w:val="00C76B1E"/>
    <w:rsid w:val="00C76C98"/>
    <w:rsid w:val="00C76E3C"/>
    <w:rsid w:val="00C76ECA"/>
    <w:rsid w:val="00C77175"/>
    <w:rsid w:val="00C7756F"/>
    <w:rsid w:val="00C77577"/>
    <w:rsid w:val="00C77777"/>
    <w:rsid w:val="00C77A51"/>
    <w:rsid w:val="00C77D5F"/>
    <w:rsid w:val="00C80662"/>
    <w:rsid w:val="00C80908"/>
    <w:rsid w:val="00C80B0B"/>
    <w:rsid w:val="00C80C0A"/>
    <w:rsid w:val="00C811AC"/>
    <w:rsid w:val="00C81541"/>
    <w:rsid w:val="00C81568"/>
    <w:rsid w:val="00C8157C"/>
    <w:rsid w:val="00C8172E"/>
    <w:rsid w:val="00C81900"/>
    <w:rsid w:val="00C81AE7"/>
    <w:rsid w:val="00C81B3E"/>
    <w:rsid w:val="00C81BFB"/>
    <w:rsid w:val="00C81FD6"/>
    <w:rsid w:val="00C822C4"/>
    <w:rsid w:val="00C82533"/>
    <w:rsid w:val="00C82593"/>
    <w:rsid w:val="00C82609"/>
    <w:rsid w:val="00C82C23"/>
    <w:rsid w:val="00C82F11"/>
    <w:rsid w:val="00C82F23"/>
    <w:rsid w:val="00C8332B"/>
    <w:rsid w:val="00C83B81"/>
    <w:rsid w:val="00C83B8A"/>
    <w:rsid w:val="00C83BCB"/>
    <w:rsid w:val="00C83C10"/>
    <w:rsid w:val="00C84567"/>
    <w:rsid w:val="00C84A00"/>
    <w:rsid w:val="00C84F6B"/>
    <w:rsid w:val="00C850A3"/>
    <w:rsid w:val="00C8538C"/>
    <w:rsid w:val="00C853AB"/>
    <w:rsid w:val="00C85506"/>
    <w:rsid w:val="00C85AC0"/>
    <w:rsid w:val="00C85B38"/>
    <w:rsid w:val="00C86204"/>
    <w:rsid w:val="00C8631C"/>
    <w:rsid w:val="00C863C3"/>
    <w:rsid w:val="00C863E9"/>
    <w:rsid w:val="00C86722"/>
    <w:rsid w:val="00C86742"/>
    <w:rsid w:val="00C8689E"/>
    <w:rsid w:val="00C868AA"/>
    <w:rsid w:val="00C869E7"/>
    <w:rsid w:val="00C86AD3"/>
    <w:rsid w:val="00C86C3C"/>
    <w:rsid w:val="00C86F41"/>
    <w:rsid w:val="00C87070"/>
    <w:rsid w:val="00C8720A"/>
    <w:rsid w:val="00C8733F"/>
    <w:rsid w:val="00C8735B"/>
    <w:rsid w:val="00C87611"/>
    <w:rsid w:val="00C87E7C"/>
    <w:rsid w:val="00C9027A"/>
    <w:rsid w:val="00C9068E"/>
    <w:rsid w:val="00C908EB"/>
    <w:rsid w:val="00C90AEF"/>
    <w:rsid w:val="00C90B9B"/>
    <w:rsid w:val="00C90BF8"/>
    <w:rsid w:val="00C90C94"/>
    <w:rsid w:val="00C90DA7"/>
    <w:rsid w:val="00C91050"/>
    <w:rsid w:val="00C9141C"/>
    <w:rsid w:val="00C9159E"/>
    <w:rsid w:val="00C91831"/>
    <w:rsid w:val="00C91F8D"/>
    <w:rsid w:val="00C922CA"/>
    <w:rsid w:val="00C9236D"/>
    <w:rsid w:val="00C925BB"/>
    <w:rsid w:val="00C9266C"/>
    <w:rsid w:val="00C931D0"/>
    <w:rsid w:val="00C9362D"/>
    <w:rsid w:val="00C93814"/>
    <w:rsid w:val="00C93A10"/>
    <w:rsid w:val="00C93B47"/>
    <w:rsid w:val="00C93C4B"/>
    <w:rsid w:val="00C942B5"/>
    <w:rsid w:val="00C94416"/>
    <w:rsid w:val="00C9446C"/>
    <w:rsid w:val="00C944AB"/>
    <w:rsid w:val="00C9460E"/>
    <w:rsid w:val="00C95063"/>
    <w:rsid w:val="00C9582B"/>
    <w:rsid w:val="00C95B40"/>
    <w:rsid w:val="00C9602F"/>
    <w:rsid w:val="00C96270"/>
    <w:rsid w:val="00C966A2"/>
    <w:rsid w:val="00C96846"/>
    <w:rsid w:val="00C96859"/>
    <w:rsid w:val="00C96BA0"/>
    <w:rsid w:val="00C97366"/>
    <w:rsid w:val="00C97403"/>
    <w:rsid w:val="00C975A7"/>
    <w:rsid w:val="00CA003E"/>
    <w:rsid w:val="00CA005E"/>
    <w:rsid w:val="00CA0149"/>
    <w:rsid w:val="00CA0AC1"/>
    <w:rsid w:val="00CA0D1F"/>
    <w:rsid w:val="00CA108E"/>
    <w:rsid w:val="00CA141B"/>
    <w:rsid w:val="00CA162E"/>
    <w:rsid w:val="00CA1D64"/>
    <w:rsid w:val="00CA1ED8"/>
    <w:rsid w:val="00CA217F"/>
    <w:rsid w:val="00CA29FA"/>
    <w:rsid w:val="00CA29FF"/>
    <w:rsid w:val="00CA3047"/>
    <w:rsid w:val="00CA305B"/>
    <w:rsid w:val="00CA3236"/>
    <w:rsid w:val="00CA3343"/>
    <w:rsid w:val="00CA3444"/>
    <w:rsid w:val="00CA3470"/>
    <w:rsid w:val="00CA3572"/>
    <w:rsid w:val="00CA3866"/>
    <w:rsid w:val="00CA3B40"/>
    <w:rsid w:val="00CA3E66"/>
    <w:rsid w:val="00CA3EE5"/>
    <w:rsid w:val="00CA49DE"/>
    <w:rsid w:val="00CA4A45"/>
    <w:rsid w:val="00CA4F01"/>
    <w:rsid w:val="00CA5735"/>
    <w:rsid w:val="00CA57D1"/>
    <w:rsid w:val="00CA587C"/>
    <w:rsid w:val="00CA59FA"/>
    <w:rsid w:val="00CA5C98"/>
    <w:rsid w:val="00CA5D4C"/>
    <w:rsid w:val="00CA5F29"/>
    <w:rsid w:val="00CA60EE"/>
    <w:rsid w:val="00CA6E0E"/>
    <w:rsid w:val="00CA6E65"/>
    <w:rsid w:val="00CA6F18"/>
    <w:rsid w:val="00CA6FEB"/>
    <w:rsid w:val="00CA77FE"/>
    <w:rsid w:val="00CA7C6B"/>
    <w:rsid w:val="00CB016B"/>
    <w:rsid w:val="00CB021C"/>
    <w:rsid w:val="00CB039E"/>
    <w:rsid w:val="00CB0854"/>
    <w:rsid w:val="00CB097A"/>
    <w:rsid w:val="00CB0A1C"/>
    <w:rsid w:val="00CB0B10"/>
    <w:rsid w:val="00CB0B37"/>
    <w:rsid w:val="00CB0B4B"/>
    <w:rsid w:val="00CB0F0F"/>
    <w:rsid w:val="00CB11A3"/>
    <w:rsid w:val="00CB18B6"/>
    <w:rsid w:val="00CB1AFB"/>
    <w:rsid w:val="00CB1EBE"/>
    <w:rsid w:val="00CB1F63"/>
    <w:rsid w:val="00CB2058"/>
    <w:rsid w:val="00CB21C8"/>
    <w:rsid w:val="00CB24D2"/>
    <w:rsid w:val="00CB3126"/>
    <w:rsid w:val="00CB34AF"/>
    <w:rsid w:val="00CB381F"/>
    <w:rsid w:val="00CB3A36"/>
    <w:rsid w:val="00CB466F"/>
    <w:rsid w:val="00CB54F4"/>
    <w:rsid w:val="00CB5D95"/>
    <w:rsid w:val="00CB62DB"/>
    <w:rsid w:val="00CB7170"/>
    <w:rsid w:val="00CB730F"/>
    <w:rsid w:val="00CB7FF0"/>
    <w:rsid w:val="00CC040E"/>
    <w:rsid w:val="00CC049A"/>
    <w:rsid w:val="00CC0C06"/>
    <w:rsid w:val="00CC0C52"/>
    <w:rsid w:val="00CC0C7B"/>
    <w:rsid w:val="00CC111F"/>
    <w:rsid w:val="00CC1354"/>
    <w:rsid w:val="00CC2011"/>
    <w:rsid w:val="00CC2437"/>
    <w:rsid w:val="00CC26B6"/>
    <w:rsid w:val="00CC2724"/>
    <w:rsid w:val="00CC2AA6"/>
    <w:rsid w:val="00CC2EF6"/>
    <w:rsid w:val="00CC2F81"/>
    <w:rsid w:val="00CC32A8"/>
    <w:rsid w:val="00CC34C0"/>
    <w:rsid w:val="00CC35E2"/>
    <w:rsid w:val="00CC3EA0"/>
    <w:rsid w:val="00CC4832"/>
    <w:rsid w:val="00CC4B58"/>
    <w:rsid w:val="00CC50B0"/>
    <w:rsid w:val="00CC58DD"/>
    <w:rsid w:val="00CC590E"/>
    <w:rsid w:val="00CC595E"/>
    <w:rsid w:val="00CC5BB1"/>
    <w:rsid w:val="00CC5C0F"/>
    <w:rsid w:val="00CC5F0A"/>
    <w:rsid w:val="00CC5F1C"/>
    <w:rsid w:val="00CC5FD6"/>
    <w:rsid w:val="00CC6089"/>
    <w:rsid w:val="00CC645B"/>
    <w:rsid w:val="00CC646F"/>
    <w:rsid w:val="00CC64B8"/>
    <w:rsid w:val="00CC6589"/>
    <w:rsid w:val="00CC6853"/>
    <w:rsid w:val="00CC7B45"/>
    <w:rsid w:val="00CC7B5F"/>
    <w:rsid w:val="00CD086F"/>
    <w:rsid w:val="00CD0B59"/>
    <w:rsid w:val="00CD1188"/>
    <w:rsid w:val="00CD11BE"/>
    <w:rsid w:val="00CD1288"/>
    <w:rsid w:val="00CD160F"/>
    <w:rsid w:val="00CD16D8"/>
    <w:rsid w:val="00CD1C2C"/>
    <w:rsid w:val="00CD1C36"/>
    <w:rsid w:val="00CD1C60"/>
    <w:rsid w:val="00CD2757"/>
    <w:rsid w:val="00CD2798"/>
    <w:rsid w:val="00CD29E5"/>
    <w:rsid w:val="00CD2C5A"/>
    <w:rsid w:val="00CD2D1F"/>
    <w:rsid w:val="00CD2ED1"/>
    <w:rsid w:val="00CD3108"/>
    <w:rsid w:val="00CD337B"/>
    <w:rsid w:val="00CD3B56"/>
    <w:rsid w:val="00CD48CD"/>
    <w:rsid w:val="00CD4D79"/>
    <w:rsid w:val="00CD5F5E"/>
    <w:rsid w:val="00CD613A"/>
    <w:rsid w:val="00CD62B5"/>
    <w:rsid w:val="00CD6AB9"/>
    <w:rsid w:val="00CD6F04"/>
    <w:rsid w:val="00CD6F67"/>
    <w:rsid w:val="00CD7284"/>
    <w:rsid w:val="00CD74F4"/>
    <w:rsid w:val="00CD7672"/>
    <w:rsid w:val="00CD7693"/>
    <w:rsid w:val="00CD76DC"/>
    <w:rsid w:val="00CD7A82"/>
    <w:rsid w:val="00CD7B9C"/>
    <w:rsid w:val="00CD7C0C"/>
    <w:rsid w:val="00CD7C8B"/>
    <w:rsid w:val="00CE01BC"/>
    <w:rsid w:val="00CE0201"/>
    <w:rsid w:val="00CE0263"/>
    <w:rsid w:val="00CE0424"/>
    <w:rsid w:val="00CE13AA"/>
    <w:rsid w:val="00CE19B2"/>
    <w:rsid w:val="00CE22A5"/>
    <w:rsid w:val="00CE282E"/>
    <w:rsid w:val="00CE29ED"/>
    <w:rsid w:val="00CE2A02"/>
    <w:rsid w:val="00CE2F5C"/>
    <w:rsid w:val="00CE36A9"/>
    <w:rsid w:val="00CE38AE"/>
    <w:rsid w:val="00CE3AE7"/>
    <w:rsid w:val="00CE3F78"/>
    <w:rsid w:val="00CE41E4"/>
    <w:rsid w:val="00CE464F"/>
    <w:rsid w:val="00CE4802"/>
    <w:rsid w:val="00CE48C0"/>
    <w:rsid w:val="00CE4959"/>
    <w:rsid w:val="00CE5058"/>
    <w:rsid w:val="00CE54DF"/>
    <w:rsid w:val="00CE57F8"/>
    <w:rsid w:val="00CE582B"/>
    <w:rsid w:val="00CE58CB"/>
    <w:rsid w:val="00CE5A05"/>
    <w:rsid w:val="00CE5AB3"/>
    <w:rsid w:val="00CE6675"/>
    <w:rsid w:val="00CE6782"/>
    <w:rsid w:val="00CE67A2"/>
    <w:rsid w:val="00CE6934"/>
    <w:rsid w:val="00CE69E3"/>
    <w:rsid w:val="00CE6BDC"/>
    <w:rsid w:val="00CE7561"/>
    <w:rsid w:val="00CE7608"/>
    <w:rsid w:val="00CE7773"/>
    <w:rsid w:val="00CE7B93"/>
    <w:rsid w:val="00CE7E1A"/>
    <w:rsid w:val="00CE7FDF"/>
    <w:rsid w:val="00CF02A3"/>
    <w:rsid w:val="00CF070C"/>
    <w:rsid w:val="00CF07EA"/>
    <w:rsid w:val="00CF0A6D"/>
    <w:rsid w:val="00CF0CB3"/>
    <w:rsid w:val="00CF1054"/>
    <w:rsid w:val="00CF1354"/>
    <w:rsid w:val="00CF174F"/>
    <w:rsid w:val="00CF1B21"/>
    <w:rsid w:val="00CF1B46"/>
    <w:rsid w:val="00CF1C63"/>
    <w:rsid w:val="00CF1C93"/>
    <w:rsid w:val="00CF1EDD"/>
    <w:rsid w:val="00CF20A6"/>
    <w:rsid w:val="00CF2628"/>
    <w:rsid w:val="00CF28A9"/>
    <w:rsid w:val="00CF2946"/>
    <w:rsid w:val="00CF2BC0"/>
    <w:rsid w:val="00CF3B1F"/>
    <w:rsid w:val="00CF3BF6"/>
    <w:rsid w:val="00CF4174"/>
    <w:rsid w:val="00CF429B"/>
    <w:rsid w:val="00CF4413"/>
    <w:rsid w:val="00CF4632"/>
    <w:rsid w:val="00CF4760"/>
    <w:rsid w:val="00CF5203"/>
    <w:rsid w:val="00CF5713"/>
    <w:rsid w:val="00CF57ED"/>
    <w:rsid w:val="00CF58D5"/>
    <w:rsid w:val="00CF5CF2"/>
    <w:rsid w:val="00CF5EC2"/>
    <w:rsid w:val="00CF625B"/>
    <w:rsid w:val="00CF66C6"/>
    <w:rsid w:val="00CF687E"/>
    <w:rsid w:val="00CF6A07"/>
    <w:rsid w:val="00CF6C86"/>
    <w:rsid w:val="00CF6FEE"/>
    <w:rsid w:val="00CF755A"/>
    <w:rsid w:val="00CF7BBA"/>
    <w:rsid w:val="00CF7D74"/>
    <w:rsid w:val="00D001E2"/>
    <w:rsid w:val="00D01031"/>
    <w:rsid w:val="00D0144B"/>
    <w:rsid w:val="00D016F2"/>
    <w:rsid w:val="00D01851"/>
    <w:rsid w:val="00D0197E"/>
    <w:rsid w:val="00D028A1"/>
    <w:rsid w:val="00D02E78"/>
    <w:rsid w:val="00D02E9E"/>
    <w:rsid w:val="00D03256"/>
    <w:rsid w:val="00D0349B"/>
    <w:rsid w:val="00D0357A"/>
    <w:rsid w:val="00D035FF"/>
    <w:rsid w:val="00D0377C"/>
    <w:rsid w:val="00D03851"/>
    <w:rsid w:val="00D0387F"/>
    <w:rsid w:val="00D0393F"/>
    <w:rsid w:val="00D03B37"/>
    <w:rsid w:val="00D041D3"/>
    <w:rsid w:val="00D04372"/>
    <w:rsid w:val="00D043E0"/>
    <w:rsid w:val="00D04889"/>
    <w:rsid w:val="00D049A3"/>
    <w:rsid w:val="00D05582"/>
    <w:rsid w:val="00D0562B"/>
    <w:rsid w:val="00D056D3"/>
    <w:rsid w:val="00D057D1"/>
    <w:rsid w:val="00D058A7"/>
    <w:rsid w:val="00D05D9B"/>
    <w:rsid w:val="00D06049"/>
    <w:rsid w:val="00D06272"/>
    <w:rsid w:val="00D0668B"/>
    <w:rsid w:val="00D06C00"/>
    <w:rsid w:val="00D06CDD"/>
    <w:rsid w:val="00D06E7F"/>
    <w:rsid w:val="00D0717A"/>
    <w:rsid w:val="00D0741E"/>
    <w:rsid w:val="00D075EB"/>
    <w:rsid w:val="00D077C2"/>
    <w:rsid w:val="00D0785F"/>
    <w:rsid w:val="00D07A2F"/>
    <w:rsid w:val="00D07C90"/>
    <w:rsid w:val="00D07E4D"/>
    <w:rsid w:val="00D10249"/>
    <w:rsid w:val="00D1042D"/>
    <w:rsid w:val="00D10843"/>
    <w:rsid w:val="00D10F62"/>
    <w:rsid w:val="00D112B1"/>
    <w:rsid w:val="00D112DA"/>
    <w:rsid w:val="00D1156E"/>
    <w:rsid w:val="00D115C3"/>
    <w:rsid w:val="00D11897"/>
    <w:rsid w:val="00D11A7A"/>
    <w:rsid w:val="00D11BD0"/>
    <w:rsid w:val="00D125C6"/>
    <w:rsid w:val="00D12887"/>
    <w:rsid w:val="00D12DBF"/>
    <w:rsid w:val="00D12FB3"/>
    <w:rsid w:val="00D13116"/>
    <w:rsid w:val="00D13131"/>
    <w:rsid w:val="00D13135"/>
    <w:rsid w:val="00D132D7"/>
    <w:rsid w:val="00D13E4E"/>
    <w:rsid w:val="00D13FD3"/>
    <w:rsid w:val="00D14167"/>
    <w:rsid w:val="00D141FF"/>
    <w:rsid w:val="00D14426"/>
    <w:rsid w:val="00D145B5"/>
    <w:rsid w:val="00D1492F"/>
    <w:rsid w:val="00D14BD1"/>
    <w:rsid w:val="00D14D2C"/>
    <w:rsid w:val="00D14F5D"/>
    <w:rsid w:val="00D1502B"/>
    <w:rsid w:val="00D16969"/>
    <w:rsid w:val="00D17079"/>
    <w:rsid w:val="00D174E4"/>
    <w:rsid w:val="00D175BE"/>
    <w:rsid w:val="00D176D9"/>
    <w:rsid w:val="00D17AF8"/>
    <w:rsid w:val="00D17F11"/>
    <w:rsid w:val="00D20D10"/>
    <w:rsid w:val="00D20F61"/>
    <w:rsid w:val="00D20F6E"/>
    <w:rsid w:val="00D2119F"/>
    <w:rsid w:val="00D21278"/>
    <w:rsid w:val="00D21577"/>
    <w:rsid w:val="00D218AE"/>
    <w:rsid w:val="00D2217D"/>
    <w:rsid w:val="00D22391"/>
    <w:rsid w:val="00D223ED"/>
    <w:rsid w:val="00D22E27"/>
    <w:rsid w:val="00D22E98"/>
    <w:rsid w:val="00D2316B"/>
    <w:rsid w:val="00D2391E"/>
    <w:rsid w:val="00D239A7"/>
    <w:rsid w:val="00D23F47"/>
    <w:rsid w:val="00D2451D"/>
    <w:rsid w:val="00D24521"/>
    <w:rsid w:val="00D24DB6"/>
    <w:rsid w:val="00D24E2E"/>
    <w:rsid w:val="00D25072"/>
    <w:rsid w:val="00D2553A"/>
    <w:rsid w:val="00D2579C"/>
    <w:rsid w:val="00D2584A"/>
    <w:rsid w:val="00D25C0A"/>
    <w:rsid w:val="00D25E47"/>
    <w:rsid w:val="00D2638B"/>
    <w:rsid w:val="00D26705"/>
    <w:rsid w:val="00D268C6"/>
    <w:rsid w:val="00D26D92"/>
    <w:rsid w:val="00D276F0"/>
    <w:rsid w:val="00D27B2B"/>
    <w:rsid w:val="00D27D6A"/>
    <w:rsid w:val="00D27F35"/>
    <w:rsid w:val="00D27F9E"/>
    <w:rsid w:val="00D302AD"/>
    <w:rsid w:val="00D302BD"/>
    <w:rsid w:val="00D3109E"/>
    <w:rsid w:val="00D31377"/>
    <w:rsid w:val="00D3170B"/>
    <w:rsid w:val="00D322CD"/>
    <w:rsid w:val="00D323E7"/>
    <w:rsid w:val="00D324EC"/>
    <w:rsid w:val="00D32C11"/>
    <w:rsid w:val="00D32CEE"/>
    <w:rsid w:val="00D32EED"/>
    <w:rsid w:val="00D3306E"/>
    <w:rsid w:val="00D330E3"/>
    <w:rsid w:val="00D33553"/>
    <w:rsid w:val="00D33708"/>
    <w:rsid w:val="00D3387C"/>
    <w:rsid w:val="00D33D7C"/>
    <w:rsid w:val="00D33DB0"/>
    <w:rsid w:val="00D34501"/>
    <w:rsid w:val="00D34883"/>
    <w:rsid w:val="00D34DA3"/>
    <w:rsid w:val="00D35783"/>
    <w:rsid w:val="00D35BDB"/>
    <w:rsid w:val="00D35E74"/>
    <w:rsid w:val="00D36558"/>
    <w:rsid w:val="00D36822"/>
    <w:rsid w:val="00D368EB"/>
    <w:rsid w:val="00D36DAD"/>
    <w:rsid w:val="00D36E71"/>
    <w:rsid w:val="00D36E8C"/>
    <w:rsid w:val="00D37582"/>
    <w:rsid w:val="00D37D87"/>
    <w:rsid w:val="00D40571"/>
    <w:rsid w:val="00D408D6"/>
    <w:rsid w:val="00D40989"/>
    <w:rsid w:val="00D40A18"/>
    <w:rsid w:val="00D40A5D"/>
    <w:rsid w:val="00D40B07"/>
    <w:rsid w:val="00D40B33"/>
    <w:rsid w:val="00D40D59"/>
    <w:rsid w:val="00D414D5"/>
    <w:rsid w:val="00D415EC"/>
    <w:rsid w:val="00D417B0"/>
    <w:rsid w:val="00D41C08"/>
    <w:rsid w:val="00D41C7E"/>
    <w:rsid w:val="00D42B45"/>
    <w:rsid w:val="00D42C98"/>
    <w:rsid w:val="00D42F79"/>
    <w:rsid w:val="00D4318F"/>
    <w:rsid w:val="00D43349"/>
    <w:rsid w:val="00D4369A"/>
    <w:rsid w:val="00D438BF"/>
    <w:rsid w:val="00D438C7"/>
    <w:rsid w:val="00D43914"/>
    <w:rsid w:val="00D43F9D"/>
    <w:rsid w:val="00D440CB"/>
    <w:rsid w:val="00D440F8"/>
    <w:rsid w:val="00D44657"/>
    <w:rsid w:val="00D4473B"/>
    <w:rsid w:val="00D447BF"/>
    <w:rsid w:val="00D4560F"/>
    <w:rsid w:val="00D4609D"/>
    <w:rsid w:val="00D46149"/>
    <w:rsid w:val="00D4646A"/>
    <w:rsid w:val="00D465B3"/>
    <w:rsid w:val="00D467D9"/>
    <w:rsid w:val="00D46E47"/>
    <w:rsid w:val="00D4737B"/>
    <w:rsid w:val="00D475A9"/>
    <w:rsid w:val="00D476CC"/>
    <w:rsid w:val="00D47F88"/>
    <w:rsid w:val="00D5002F"/>
    <w:rsid w:val="00D50033"/>
    <w:rsid w:val="00D501F3"/>
    <w:rsid w:val="00D50848"/>
    <w:rsid w:val="00D50F9F"/>
    <w:rsid w:val="00D50FC0"/>
    <w:rsid w:val="00D511FD"/>
    <w:rsid w:val="00D516DA"/>
    <w:rsid w:val="00D51719"/>
    <w:rsid w:val="00D51797"/>
    <w:rsid w:val="00D518B8"/>
    <w:rsid w:val="00D51A40"/>
    <w:rsid w:val="00D51A47"/>
    <w:rsid w:val="00D51A62"/>
    <w:rsid w:val="00D51AF9"/>
    <w:rsid w:val="00D51ECF"/>
    <w:rsid w:val="00D51F95"/>
    <w:rsid w:val="00D51FB6"/>
    <w:rsid w:val="00D521FC"/>
    <w:rsid w:val="00D52586"/>
    <w:rsid w:val="00D527C0"/>
    <w:rsid w:val="00D52972"/>
    <w:rsid w:val="00D529EE"/>
    <w:rsid w:val="00D52ED3"/>
    <w:rsid w:val="00D530F1"/>
    <w:rsid w:val="00D5375C"/>
    <w:rsid w:val="00D53944"/>
    <w:rsid w:val="00D53D03"/>
    <w:rsid w:val="00D54034"/>
    <w:rsid w:val="00D546FF"/>
    <w:rsid w:val="00D547E6"/>
    <w:rsid w:val="00D55601"/>
    <w:rsid w:val="00D55AD5"/>
    <w:rsid w:val="00D55D39"/>
    <w:rsid w:val="00D55DE7"/>
    <w:rsid w:val="00D56018"/>
    <w:rsid w:val="00D56BF5"/>
    <w:rsid w:val="00D56F79"/>
    <w:rsid w:val="00D570D6"/>
    <w:rsid w:val="00D572AA"/>
    <w:rsid w:val="00D5736C"/>
    <w:rsid w:val="00D57380"/>
    <w:rsid w:val="00D576CA"/>
    <w:rsid w:val="00D57924"/>
    <w:rsid w:val="00D57C81"/>
    <w:rsid w:val="00D60B0B"/>
    <w:rsid w:val="00D60D26"/>
    <w:rsid w:val="00D61273"/>
    <w:rsid w:val="00D61AF5"/>
    <w:rsid w:val="00D61EF3"/>
    <w:rsid w:val="00D61FA4"/>
    <w:rsid w:val="00D62062"/>
    <w:rsid w:val="00D62076"/>
    <w:rsid w:val="00D623FE"/>
    <w:rsid w:val="00D6295C"/>
    <w:rsid w:val="00D62AAD"/>
    <w:rsid w:val="00D63124"/>
    <w:rsid w:val="00D6346D"/>
    <w:rsid w:val="00D63491"/>
    <w:rsid w:val="00D63973"/>
    <w:rsid w:val="00D63CD9"/>
    <w:rsid w:val="00D63F6C"/>
    <w:rsid w:val="00D64416"/>
    <w:rsid w:val="00D64C42"/>
    <w:rsid w:val="00D64CB3"/>
    <w:rsid w:val="00D64FA2"/>
    <w:rsid w:val="00D652B5"/>
    <w:rsid w:val="00D65826"/>
    <w:rsid w:val="00D6585A"/>
    <w:rsid w:val="00D658CB"/>
    <w:rsid w:val="00D66155"/>
    <w:rsid w:val="00D661B6"/>
    <w:rsid w:val="00D664F9"/>
    <w:rsid w:val="00D66BA5"/>
    <w:rsid w:val="00D66E8E"/>
    <w:rsid w:val="00D67513"/>
    <w:rsid w:val="00D67975"/>
    <w:rsid w:val="00D67AA3"/>
    <w:rsid w:val="00D67C79"/>
    <w:rsid w:val="00D67E55"/>
    <w:rsid w:val="00D70078"/>
    <w:rsid w:val="00D70080"/>
    <w:rsid w:val="00D7009B"/>
    <w:rsid w:val="00D7077B"/>
    <w:rsid w:val="00D70849"/>
    <w:rsid w:val="00D708B0"/>
    <w:rsid w:val="00D70C7A"/>
    <w:rsid w:val="00D71527"/>
    <w:rsid w:val="00D7178B"/>
    <w:rsid w:val="00D71A46"/>
    <w:rsid w:val="00D72025"/>
    <w:rsid w:val="00D729D6"/>
    <w:rsid w:val="00D72B9F"/>
    <w:rsid w:val="00D72C52"/>
    <w:rsid w:val="00D72CCC"/>
    <w:rsid w:val="00D72F2A"/>
    <w:rsid w:val="00D730A1"/>
    <w:rsid w:val="00D73169"/>
    <w:rsid w:val="00D73776"/>
    <w:rsid w:val="00D7383A"/>
    <w:rsid w:val="00D7393D"/>
    <w:rsid w:val="00D73969"/>
    <w:rsid w:val="00D73C6F"/>
    <w:rsid w:val="00D74102"/>
    <w:rsid w:val="00D74715"/>
    <w:rsid w:val="00D747AA"/>
    <w:rsid w:val="00D749A6"/>
    <w:rsid w:val="00D74A66"/>
    <w:rsid w:val="00D74F9B"/>
    <w:rsid w:val="00D75B9C"/>
    <w:rsid w:val="00D75C22"/>
    <w:rsid w:val="00D7690C"/>
    <w:rsid w:val="00D76E87"/>
    <w:rsid w:val="00D77210"/>
    <w:rsid w:val="00D77306"/>
    <w:rsid w:val="00D77481"/>
    <w:rsid w:val="00D77B1D"/>
    <w:rsid w:val="00D77D30"/>
    <w:rsid w:val="00D77EFE"/>
    <w:rsid w:val="00D8021F"/>
    <w:rsid w:val="00D80383"/>
    <w:rsid w:val="00D80613"/>
    <w:rsid w:val="00D80AD1"/>
    <w:rsid w:val="00D80B57"/>
    <w:rsid w:val="00D80CFE"/>
    <w:rsid w:val="00D80FE8"/>
    <w:rsid w:val="00D81146"/>
    <w:rsid w:val="00D812C4"/>
    <w:rsid w:val="00D81413"/>
    <w:rsid w:val="00D81643"/>
    <w:rsid w:val="00D8206F"/>
    <w:rsid w:val="00D8216D"/>
    <w:rsid w:val="00D823C6"/>
    <w:rsid w:val="00D827BA"/>
    <w:rsid w:val="00D82873"/>
    <w:rsid w:val="00D8327F"/>
    <w:rsid w:val="00D839D6"/>
    <w:rsid w:val="00D83B21"/>
    <w:rsid w:val="00D83EC1"/>
    <w:rsid w:val="00D84307"/>
    <w:rsid w:val="00D84630"/>
    <w:rsid w:val="00D84A28"/>
    <w:rsid w:val="00D851DC"/>
    <w:rsid w:val="00D85236"/>
    <w:rsid w:val="00D856E4"/>
    <w:rsid w:val="00D856F3"/>
    <w:rsid w:val="00D85C5C"/>
    <w:rsid w:val="00D862FC"/>
    <w:rsid w:val="00D86733"/>
    <w:rsid w:val="00D86B4D"/>
    <w:rsid w:val="00D86CA3"/>
    <w:rsid w:val="00D86D5D"/>
    <w:rsid w:val="00D871CE"/>
    <w:rsid w:val="00D87BEF"/>
    <w:rsid w:val="00D87E15"/>
    <w:rsid w:val="00D87E6E"/>
    <w:rsid w:val="00D87F40"/>
    <w:rsid w:val="00D9010E"/>
    <w:rsid w:val="00D90726"/>
    <w:rsid w:val="00D907EB"/>
    <w:rsid w:val="00D9120D"/>
    <w:rsid w:val="00D91361"/>
    <w:rsid w:val="00D916AF"/>
    <w:rsid w:val="00D9196D"/>
    <w:rsid w:val="00D91D1B"/>
    <w:rsid w:val="00D91D76"/>
    <w:rsid w:val="00D92067"/>
    <w:rsid w:val="00D92366"/>
    <w:rsid w:val="00D9246A"/>
    <w:rsid w:val="00D92982"/>
    <w:rsid w:val="00D92A29"/>
    <w:rsid w:val="00D92BB3"/>
    <w:rsid w:val="00D92F36"/>
    <w:rsid w:val="00D93086"/>
    <w:rsid w:val="00D93368"/>
    <w:rsid w:val="00D934D9"/>
    <w:rsid w:val="00D93F62"/>
    <w:rsid w:val="00D93F82"/>
    <w:rsid w:val="00D943C5"/>
    <w:rsid w:val="00D944D7"/>
    <w:rsid w:val="00D9469A"/>
    <w:rsid w:val="00D947D9"/>
    <w:rsid w:val="00D94D11"/>
    <w:rsid w:val="00D94FCB"/>
    <w:rsid w:val="00D95C2C"/>
    <w:rsid w:val="00D95F4A"/>
    <w:rsid w:val="00D9625B"/>
    <w:rsid w:val="00D9667C"/>
    <w:rsid w:val="00D96909"/>
    <w:rsid w:val="00D96D98"/>
    <w:rsid w:val="00D97483"/>
    <w:rsid w:val="00D97519"/>
    <w:rsid w:val="00DA000F"/>
    <w:rsid w:val="00DA02F2"/>
    <w:rsid w:val="00DA059E"/>
    <w:rsid w:val="00DA0842"/>
    <w:rsid w:val="00DA0938"/>
    <w:rsid w:val="00DA0AAC"/>
    <w:rsid w:val="00DA0B9E"/>
    <w:rsid w:val="00DA0CCC"/>
    <w:rsid w:val="00DA0F39"/>
    <w:rsid w:val="00DA10F0"/>
    <w:rsid w:val="00DA179E"/>
    <w:rsid w:val="00DA187A"/>
    <w:rsid w:val="00DA18FF"/>
    <w:rsid w:val="00DA2517"/>
    <w:rsid w:val="00DA2C5A"/>
    <w:rsid w:val="00DA305E"/>
    <w:rsid w:val="00DA3453"/>
    <w:rsid w:val="00DA387C"/>
    <w:rsid w:val="00DA3D1C"/>
    <w:rsid w:val="00DA41E7"/>
    <w:rsid w:val="00DA4339"/>
    <w:rsid w:val="00DA45F4"/>
    <w:rsid w:val="00DA4654"/>
    <w:rsid w:val="00DA47B0"/>
    <w:rsid w:val="00DA48F4"/>
    <w:rsid w:val="00DA4C01"/>
    <w:rsid w:val="00DA4D36"/>
    <w:rsid w:val="00DA51EC"/>
    <w:rsid w:val="00DA5417"/>
    <w:rsid w:val="00DA549A"/>
    <w:rsid w:val="00DA562F"/>
    <w:rsid w:val="00DA5655"/>
    <w:rsid w:val="00DA56E8"/>
    <w:rsid w:val="00DA5A48"/>
    <w:rsid w:val="00DA5E58"/>
    <w:rsid w:val="00DA61CF"/>
    <w:rsid w:val="00DA6502"/>
    <w:rsid w:val="00DA663D"/>
    <w:rsid w:val="00DA66C6"/>
    <w:rsid w:val="00DB0054"/>
    <w:rsid w:val="00DB01FB"/>
    <w:rsid w:val="00DB06BB"/>
    <w:rsid w:val="00DB0A55"/>
    <w:rsid w:val="00DB0A9F"/>
    <w:rsid w:val="00DB0AAD"/>
    <w:rsid w:val="00DB1263"/>
    <w:rsid w:val="00DB13EE"/>
    <w:rsid w:val="00DB156D"/>
    <w:rsid w:val="00DB18F4"/>
    <w:rsid w:val="00DB1BE1"/>
    <w:rsid w:val="00DB1C49"/>
    <w:rsid w:val="00DB1ED7"/>
    <w:rsid w:val="00DB1EF4"/>
    <w:rsid w:val="00DB1F54"/>
    <w:rsid w:val="00DB24B9"/>
    <w:rsid w:val="00DB2690"/>
    <w:rsid w:val="00DB2D49"/>
    <w:rsid w:val="00DB2F4E"/>
    <w:rsid w:val="00DB3104"/>
    <w:rsid w:val="00DB33F1"/>
    <w:rsid w:val="00DB3751"/>
    <w:rsid w:val="00DB377D"/>
    <w:rsid w:val="00DB3B08"/>
    <w:rsid w:val="00DB3C7B"/>
    <w:rsid w:val="00DB409E"/>
    <w:rsid w:val="00DB4146"/>
    <w:rsid w:val="00DB4CF5"/>
    <w:rsid w:val="00DB5A74"/>
    <w:rsid w:val="00DB5ADA"/>
    <w:rsid w:val="00DB5EFF"/>
    <w:rsid w:val="00DB6774"/>
    <w:rsid w:val="00DB6D30"/>
    <w:rsid w:val="00DB7009"/>
    <w:rsid w:val="00DB716A"/>
    <w:rsid w:val="00DB7275"/>
    <w:rsid w:val="00DB73BB"/>
    <w:rsid w:val="00DB73CE"/>
    <w:rsid w:val="00DB7542"/>
    <w:rsid w:val="00DB7923"/>
    <w:rsid w:val="00DB7A81"/>
    <w:rsid w:val="00DB7F13"/>
    <w:rsid w:val="00DC0065"/>
    <w:rsid w:val="00DC00CA"/>
    <w:rsid w:val="00DC05CC"/>
    <w:rsid w:val="00DC0AD8"/>
    <w:rsid w:val="00DC13D0"/>
    <w:rsid w:val="00DC1708"/>
    <w:rsid w:val="00DC1A67"/>
    <w:rsid w:val="00DC2B88"/>
    <w:rsid w:val="00DC2D36"/>
    <w:rsid w:val="00DC2FF9"/>
    <w:rsid w:val="00DC3133"/>
    <w:rsid w:val="00DC324C"/>
    <w:rsid w:val="00DC3541"/>
    <w:rsid w:val="00DC3815"/>
    <w:rsid w:val="00DC45EC"/>
    <w:rsid w:val="00DC4951"/>
    <w:rsid w:val="00DC4970"/>
    <w:rsid w:val="00DC4F25"/>
    <w:rsid w:val="00DC5111"/>
    <w:rsid w:val="00DC5388"/>
    <w:rsid w:val="00DC53EF"/>
    <w:rsid w:val="00DC54A8"/>
    <w:rsid w:val="00DC5696"/>
    <w:rsid w:val="00DC57EB"/>
    <w:rsid w:val="00DC5C61"/>
    <w:rsid w:val="00DC64D8"/>
    <w:rsid w:val="00DC6BD1"/>
    <w:rsid w:val="00DC74F8"/>
    <w:rsid w:val="00DC7B70"/>
    <w:rsid w:val="00DD010E"/>
    <w:rsid w:val="00DD0628"/>
    <w:rsid w:val="00DD0689"/>
    <w:rsid w:val="00DD0846"/>
    <w:rsid w:val="00DD10DC"/>
    <w:rsid w:val="00DD186C"/>
    <w:rsid w:val="00DD258E"/>
    <w:rsid w:val="00DD294C"/>
    <w:rsid w:val="00DD2CF6"/>
    <w:rsid w:val="00DD32CB"/>
    <w:rsid w:val="00DD363A"/>
    <w:rsid w:val="00DD3948"/>
    <w:rsid w:val="00DD3D72"/>
    <w:rsid w:val="00DD408E"/>
    <w:rsid w:val="00DD5386"/>
    <w:rsid w:val="00DD554D"/>
    <w:rsid w:val="00DD5E8F"/>
    <w:rsid w:val="00DD6334"/>
    <w:rsid w:val="00DD63DB"/>
    <w:rsid w:val="00DD6528"/>
    <w:rsid w:val="00DD6602"/>
    <w:rsid w:val="00DD66C2"/>
    <w:rsid w:val="00DD6CF5"/>
    <w:rsid w:val="00DD6EB9"/>
    <w:rsid w:val="00DD716E"/>
    <w:rsid w:val="00DD757B"/>
    <w:rsid w:val="00DD7BDD"/>
    <w:rsid w:val="00DD7EDD"/>
    <w:rsid w:val="00DE042A"/>
    <w:rsid w:val="00DE0463"/>
    <w:rsid w:val="00DE0CFE"/>
    <w:rsid w:val="00DE14D7"/>
    <w:rsid w:val="00DE1551"/>
    <w:rsid w:val="00DE173E"/>
    <w:rsid w:val="00DE18AA"/>
    <w:rsid w:val="00DE1A19"/>
    <w:rsid w:val="00DE1DBE"/>
    <w:rsid w:val="00DE1E87"/>
    <w:rsid w:val="00DE1F79"/>
    <w:rsid w:val="00DE2211"/>
    <w:rsid w:val="00DE2AA7"/>
    <w:rsid w:val="00DE2B46"/>
    <w:rsid w:val="00DE3494"/>
    <w:rsid w:val="00DE39E6"/>
    <w:rsid w:val="00DE39E9"/>
    <w:rsid w:val="00DE46A8"/>
    <w:rsid w:val="00DE4B9C"/>
    <w:rsid w:val="00DE4E97"/>
    <w:rsid w:val="00DE5321"/>
    <w:rsid w:val="00DE5418"/>
    <w:rsid w:val="00DE5608"/>
    <w:rsid w:val="00DE58D0"/>
    <w:rsid w:val="00DE5959"/>
    <w:rsid w:val="00DE5FA7"/>
    <w:rsid w:val="00DE6154"/>
    <w:rsid w:val="00DE627F"/>
    <w:rsid w:val="00DE654F"/>
    <w:rsid w:val="00DE6B3D"/>
    <w:rsid w:val="00DE6D1A"/>
    <w:rsid w:val="00DE6FD1"/>
    <w:rsid w:val="00DE72D3"/>
    <w:rsid w:val="00DE776C"/>
    <w:rsid w:val="00DE77AD"/>
    <w:rsid w:val="00DE7837"/>
    <w:rsid w:val="00DE7A5A"/>
    <w:rsid w:val="00DF02F6"/>
    <w:rsid w:val="00DF05B7"/>
    <w:rsid w:val="00DF08ED"/>
    <w:rsid w:val="00DF0B6E"/>
    <w:rsid w:val="00DF0E57"/>
    <w:rsid w:val="00DF0FA0"/>
    <w:rsid w:val="00DF1073"/>
    <w:rsid w:val="00DF1125"/>
    <w:rsid w:val="00DF11DC"/>
    <w:rsid w:val="00DF1320"/>
    <w:rsid w:val="00DF13AE"/>
    <w:rsid w:val="00DF13B9"/>
    <w:rsid w:val="00DF15E0"/>
    <w:rsid w:val="00DF16E7"/>
    <w:rsid w:val="00DF1869"/>
    <w:rsid w:val="00DF2540"/>
    <w:rsid w:val="00DF2AF8"/>
    <w:rsid w:val="00DF31AF"/>
    <w:rsid w:val="00DF3274"/>
    <w:rsid w:val="00DF3669"/>
    <w:rsid w:val="00DF376C"/>
    <w:rsid w:val="00DF37A0"/>
    <w:rsid w:val="00DF37C6"/>
    <w:rsid w:val="00DF4270"/>
    <w:rsid w:val="00DF4596"/>
    <w:rsid w:val="00DF4A8A"/>
    <w:rsid w:val="00DF4E50"/>
    <w:rsid w:val="00DF5B77"/>
    <w:rsid w:val="00DF67E4"/>
    <w:rsid w:val="00DF6BA3"/>
    <w:rsid w:val="00DF7914"/>
    <w:rsid w:val="00DF7DEE"/>
    <w:rsid w:val="00DF7E3D"/>
    <w:rsid w:val="00DF7EE0"/>
    <w:rsid w:val="00DF7F67"/>
    <w:rsid w:val="00E003D3"/>
    <w:rsid w:val="00E006E0"/>
    <w:rsid w:val="00E00AE4"/>
    <w:rsid w:val="00E0105A"/>
    <w:rsid w:val="00E010D9"/>
    <w:rsid w:val="00E01946"/>
    <w:rsid w:val="00E019BF"/>
    <w:rsid w:val="00E01DEF"/>
    <w:rsid w:val="00E0347A"/>
    <w:rsid w:val="00E035E1"/>
    <w:rsid w:val="00E0384C"/>
    <w:rsid w:val="00E042C5"/>
    <w:rsid w:val="00E0494D"/>
    <w:rsid w:val="00E04B29"/>
    <w:rsid w:val="00E04BF5"/>
    <w:rsid w:val="00E04C11"/>
    <w:rsid w:val="00E04E3D"/>
    <w:rsid w:val="00E04F3D"/>
    <w:rsid w:val="00E04F4C"/>
    <w:rsid w:val="00E0501F"/>
    <w:rsid w:val="00E0579C"/>
    <w:rsid w:val="00E058EC"/>
    <w:rsid w:val="00E0600F"/>
    <w:rsid w:val="00E061E3"/>
    <w:rsid w:val="00E0692B"/>
    <w:rsid w:val="00E06A4F"/>
    <w:rsid w:val="00E06EF9"/>
    <w:rsid w:val="00E0749D"/>
    <w:rsid w:val="00E07C1D"/>
    <w:rsid w:val="00E07F67"/>
    <w:rsid w:val="00E100E8"/>
    <w:rsid w:val="00E10A08"/>
    <w:rsid w:val="00E10DED"/>
    <w:rsid w:val="00E10EA1"/>
    <w:rsid w:val="00E110E7"/>
    <w:rsid w:val="00E1168E"/>
    <w:rsid w:val="00E11B20"/>
    <w:rsid w:val="00E120B3"/>
    <w:rsid w:val="00E12150"/>
    <w:rsid w:val="00E1262E"/>
    <w:rsid w:val="00E12BBC"/>
    <w:rsid w:val="00E12E9D"/>
    <w:rsid w:val="00E13166"/>
    <w:rsid w:val="00E1321F"/>
    <w:rsid w:val="00E136CF"/>
    <w:rsid w:val="00E13AFF"/>
    <w:rsid w:val="00E14120"/>
    <w:rsid w:val="00E142A5"/>
    <w:rsid w:val="00E14390"/>
    <w:rsid w:val="00E1449A"/>
    <w:rsid w:val="00E14785"/>
    <w:rsid w:val="00E152BD"/>
    <w:rsid w:val="00E15361"/>
    <w:rsid w:val="00E15488"/>
    <w:rsid w:val="00E15BEF"/>
    <w:rsid w:val="00E15F55"/>
    <w:rsid w:val="00E1650A"/>
    <w:rsid w:val="00E16DE0"/>
    <w:rsid w:val="00E16FE8"/>
    <w:rsid w:val="00E17515"/>
    <w:rsid w:val="00E17587"/>
    <w:rsid w:val="00E1769B"/>
    <w:rsid w:val="00E1795D"/>
    <w:rsid w:val="00E179B9"/>
    <w:rsid w:val="00E179EB"/>
    <w:rsid w:val="00E17FA2"/>
    <w:rsid w:val="00E20510"/>
    <w:rsid w:val="00E208D4"/>
    <w:rsid w:val="00E2104F"/>
    <w:rsid w:val="00E21358"/>
    <w:rsid w:val="00E21415"/>
    <w:rsid w:val="00E2178B"/>
    <w:rsid w:val="00E21ECB"/>
    <w:rsid w:val="00E22330"/>
    <w:rsid w:val="00E224D9"/>
    <w:rsid w:val="00E224F8"/>
    <w:rsid w:val="00E22CEF"/>
    <w:rsid w:val="00E23133"/>
    <w:rsid w:val="00E232F5"/>
    <w:rsid w:val="00E23783"/>
    <w:rsid w:val="00E237EF"/>
    <w:rsid w:val="00E23FD6"/>
    <w:rsid w:val="00E240D8"/>
    <w:rsid w:val="00E2415A"/>
    <w:rsid w:val="00E24B92"/>
    <w:rsid w:val="00E24BB4"/>
    <w:rsid w:val="00E24E75"/>
    <w:rsid w:val="00E25724"/>
    <w:rsid w:val="00E25E7E"/>
    <w:rsid w:val="00E26271"/>
    <w:rsid w:val="00E26656"/>
    <w:rsid w:val="00E26735"/>
    <w:rsid w:val="00E2675D"/>
    <w:rsid w:val="00E2692E"/>
    <w:rsid w:val="00E26AEC"/>
    <w:rsid w:val="00E26FCE"/>
    <w:rsid w:val="00E272AD"/>
    <w:rsid w:val="00E2739A"/>
    <w:rsid w:val="00E276EC"/>
    <w:rsid w:val="00E2793F"/>
    <w:rsid w:val="00E27F11"/>
    <w:rsid w:val="00E304EF"/>
    <w:rsid w:val="00E30917"/>
    <w:rsid w:val="00E30B5A"/>
    <w:rsid w:val="00E30D5D"/>
    <w:rsid w:val="00E3123D"/>
    <w:rsid w:val="00E31461"/>
    <w:rsid w:val="00E3190D"/>
    <w:rsid w:val="00E31D43"/>
    <w:rsid w:val="00E31E94"/>
    <w:rsid w:val="00E322AF"/>
    <w:rsid w:val="00E324F5"/>
    <w:rsid w:val="00E32608"/>
    <w:rsid w:val="00E32766"/>
    <w:rsid w:val="00E3362C"/>
    <w:rsid w:val="00E33672"/>
    <w:rsid w:val="00E33686"/>
    <w:rsid w:val="00E34188"/>
    <w:rsid w:val="00E341C3"/>
    <w:rsid w:val="00E3429B"/>
    <w:rsid w:val="00E3444D"/>
    <w:rsid w:val="00E345BD"/>
    <w:rsid w:val="00E34982"/>
    <w:rsid w:val="00E34A11"/>
    <w:rsid w:val="00E34B6E"/>
    <w:rsid w:val="00E350FC"/>
    <w:rsid w:val="00E35203"/>
    <w:rsid w:val="00E35388"/>
    <w:rsid w:val="00E35559"/>
    <w:rsid w:val="00E35F49"/>
    <w:rsid w:val="00E36219"/>
    <w:rsid w:val="00E36669"/>
    <w:rsid w:val="00E36763"/>
    <w:rsid w:val="00E367AD"/>
    <w:rsid w:val="00E37102"/>
    <w:rsid w:val="00E3723A"/>
    <w:rsid w:val="00E3763E"/>
    <w:rsid w:val="00E3765E"/>
    <w:rsid w:val="00E3766B"/>
    <w:rsid w:val="00E37860"/>
    <w:rsid w:val="00E37993"/>
    <w:rsid w:val="00E37BB2"/>
    <w:rsid w:val="00E37EEE"/>
    <w:rsid w:val="00E4016F"/>
    <w:rsid w:val="00E40F9F"/>
    <w:rsid w:val="00E41219"/>
    <w:rsid w:val="00E4197E"/>
    <w:rsid w:val="00E41D62"/>
    <w:rsid w:val="00E4208F"/>
    <w:rsid w:val="00E42200"/>
    <w:rsid w:val="00E42DC9"/>
    <w:rsid w:val="00E42F49"/>
    <w:rsid w:val="00E42FC7"/>
    <w:rsid w:val="00E43551"/>
    <w:rsid w:val="00E43676"/>
    <w:rsid w:val="00E43767"/>
    <w:rsid w:val="00E437E0"/>
    <w:rsid w:val="00E439A0"/>
    <w:rsid w:val="00E43A00"/>
    <w:rsid w:val="00E43D32"/>
    <w:rsid w:val="00E43EAC"/>
    <w:rsid w:val="00E446A2"/>
    <w:rsid w:val="00E446F1"/>
    <w:rsid w:val="00E4478C"/>
    <w:rsid w:val="00E44934"/>
    <w:rsid w:val="00E44D61"/>
    <w:rsid w:val="00E4512F"/>
    <w:rsid w:val="00E451AC"/>
    <w:rsid w:val="00E4587B"/>
    <w:rsid w:val="00E4589D"/>
    <w:rsid w:val="00E46886"/>
    <w:rsid w:val="00E46C70"/>
    <w:rsid w:val="00E4707C"/>
    <w:rsid w:val="00E4751A"/>
    <w:rsid w:val="00E4796A"/>
    <w:rsid w:val="00E47AEF"/>
    <w:rsid w:val="00E47CDA"/>
    <w:rsid w:val="00E47EF5"/>
    <w:rsid w:val="00E5055E"/>
    <w:rsid w:val="00E50A81"/>
    <w:rsid w:val="00E50DD0"/>
    <w:rsid w:val="00E5159F"/>
    <w:rsid w:val="00E5184A"/>
    <w:rsid w:val="00E51950"/>
    <w:rsid w:val="00E5221E"/>
    <w:rsid w:val="00E52820"/>
    <w:rsid w:val="00E52B26"/>
    <w:rsid w:val="00E52D8D"/>
    <w:rsid w:val="00E53328"/>
    <w:rsid w:val="00E53489"/>
    <w:rsid w:val="00E536FF"/>
    <w:rsid w:val="00E5386C"/>
    <w:rsid w:val="00E53B75"/>
    <w:rsid w:val="00E53F1C"/>
    <w:rsid w:val="00E540BB"/>
    <w:rsid w:val="00E54261"/>
    <w:rsid w:val="00E544BF"/>
    <w:rsid w:val="00E54760"/>
    <w:rsid w:val="00E54CBB"/>
    <w:rsid w:val="00E54E3B"/>
    <w:rsid w:val="00E5503C"/>
    <w:rsid w:val="00E55190"/>
    <w:rsid w:val="00E55488"/>
    <w:rsid w:val="00E557FE"/>
    <w:rsid w:val="00E5584A"/>
    <w:rsid w:val="00E55B74"/>
    <w:rsid w:val="00E55CCA"/>
    <w:rsid w:val="00E55D9C"/>
    <w:rsid w:val="00E55E21"/>
    <w:rsid w:val="00E561BF"/>
    <w:rsid w:val="00E5637E"/>
    <w:rsid w:val="00E5647D"/>
    <w:rsid w:val="00E567F1"/>
    <w:rsid w:val="00E56861"/>
    <w:rsid w:val="00E568CA"/>
    <w:rsid w:val="00E56BB9"/>
    <w:rsid w:val="00E56CE6"/>
    <w:rsid w:val="00E56E8C"/>
    <w:rsid w:val="00E57565"/>
    <w:rsid w:val="00E57753"/>
    <w:rsid w:val="00E578C3"/>
    <w:rsid w:val="00E5790F"/>
    <w:rsid w:val="00E57D60"/>
    <w:rsid w:val="00E57DC7"/>
    <w:rsid w:val="00E60313"/>
    <w:rsid w:val="00E60458"/>
    <w:rsid w:val="00E605E4"/>
    <w:rsid w:val="00E606A2"/>
    <w:rsid w:val="00E60BB7"/>
    <w:rsid w:val="00E60C04"/>
    <w:rsid w:val="00E60E24"/>
    <w:rsid w:val="00E60E34"/>
    <w:rsid w:val="00E61062"/>
    <w:rsid w:val="00E61090"/>
    <w:rsid w:val="00E6148B"/>
    <w:rsid w:val="00E6164F"/>
    <w:rsid w:val="00E61775"/>
    <w:rsid w:val="00E61BAD"/>
    <w:rsid w:val="00E61BFA"/>
    <w:rsid w:val="00E61EA1"/>
    <w:rsid w:val="00E62219"/>
    <w:rsid w:val="00E62700"/>
    <w:rsid w:val="00E62A03"/>
    <w:rsid w:val="00E62C5D"/>
    <w:rsid w:val="00E62F23"/>
    <w:rsid w:val="00E6368B"/>
    <w:rsid w:val="00E63838"/>
    <w:rsid w:val="00E63A14"/>
    <w:rsid w:val="00E63FE3"/>
    <w:rsid w:val="00E64357"/>
    <w:rsid w:val="00E64434"/>
    <w:rsid w:val="00E64511"/>
    <w:rsid w:val="00E6456B"/>
    <w:rsid w:val="00E645E8"/>
    <w:rsid w:val="00E64855"/>
    <w:rsid w:val="00E6494E"/>
    <w:rsid w:val="00E64CD3"/>
    <w:rsid w:val="00E6517E"/>
    <w:rsid w:val="00E651AD"/>
    <w:rsid w:val="00E652DA"/>
    <w:rsid w:val="00E6545D"/>
    <w:rsid w:val="00E65A1B"/>
    <w:rsid w:val="00E65D73"/>
    <w:rsid w:val="00E65DD7"/>
    <w:rsid w:val="00E6626F"/>
    <w:rsid w:val="00E6650B"/>
    <w:rsid w:val="00E66EBE"/>
    <w:rsid w:val="00E66EC8"/>
    <w:rsid w:val="00E6718A"/>
    <w:rsid w:val="00E678BD"/>
    <w:rsid w:val="00E678BE"/>
    <w:rsid w:val="00E678CF"/>
    <w:rsid w:val="00E67A2B"/>
    <w:rsid w:val="00E67C51"/>
    <w:rsid w:val="00E67D71"/>
    <w:rsid w:val="00E67DE4"/>
    <w:rsid w:val="00E67E34"/>
    <w:rsid w:val="00E67F91"/>
    <w:rsid w:val="00E70421"/>
    <w:rsid w:val="00E70473"/>
    <w:rsid w:val="00E70582"/>
    <w:rsid w:val="00E70ACF"/>
    <w:rsid w:val="00E70F6A"/>
    <w:rsid w:val="00E70FB4"/>
    <w:rsid w:val="00E7120F"/>
    <w:rsid w:val="00E712CD"/>
    <w:rsid w:val="00E713BA"/>
    <w:rsid w:val="00E7145A"/>
    <w:rsid w:val="00E71503"/>
    <w:rsid w:val="00E7154F"/>
    <w:rsid w:val="00E71610"/>
    <w:rsid w:val="00E71780"/>
    <w:rsid w:val="00E717A5"/>
    <w:rsid w:val="00E71DEE"/>
    <w:rsid w:val="00E71EB4"/>
    <w:rsid w:val="00E7203E"/>
    <w:rsid w:val="00E722CA"/>
    <w:rsid w:val="00E724C8"/>
    <w:rsid w:val="00E72C6B"/>
    <w:rsid w:val="00E72D01"/>
    <w:rsid w:val="00E72EFC"/>
    <w:rsid w:val="00E730B5"/>
    <w:rsid w:val="00E730DA"/>
    <w:rsid w:val="00E73182"/>
    <w:rsid w:val="00E73256"/>
    <w:rsid w:val="00E738CC"/>
    <w:rsid w:val="00E7405D"/>
    <w:rsid w:val="00E74180"/>
    <w:rsid w:val="00E74555"/>
    <w:rsid w:val="00E74631"/>
    <w:rsid w:val="00E746EF"/>
    <w:rsid w:val="00E74A5F"/>
    <w:rsid w:val="00E750AE"/>
    <w:rsid w:val="00E75131"/>
    <w:rsid w:val="00E75366"/>
    <w:rsid w:val="00E7542F"/>
    <w:rsid w:val="00E756A7"/>
    <w:rsid w:val="00E758EC"/>
    <w:rsid w:val="00E75B11"/>
    <w:rsid w:val="00E75E85"/>
    <w:rsid w:val="00E7649E"/>
    <w:rsid w:val="00E76ED8"/>
    <w:rsid w:val="00E7702E"/>
    <w:rsid w:val="00E77052"/>
    <w:rsid w:val="00E770BC"/>
    <w:rsid w:val="00E7718F"/>
    <w:rsid w:val="00E77214"/>
    <w:rsid w:val="00E772CC"/>
    <w:rsid w:val="00E773D6"/>
    <w:rsid w:val="00E77427"/>
    <w:rsid w:val="00E77547"/>
    <w:rsid w:val="00E775CF"/>
    <w:rsid w:val="00E775EC"/>
    <w:rsid w:val="00E77BA7"/>
    <w:rsid w:val="00E77D92"/>
    <w:rsid w:val="00E77E07"/>
    <w:rsid w:val="00E77E7C"/>
    <w:rsid w:val="00E802EC"/>
    <w:rsid w:val="00E80312"/>
    <w:rsid w:val="00E803C5"/>
    <w:rsid w:val="00E80589"/>
    <w:rsid w:val="00E81123"/>
    <w:rsid w:val="00E811AD"/>
    <w:rsid w:val="00E816DA"/>
    <w:rsid w:val="00E81925"/>
    <w:rsid w:val="00E81DDE"/>
    <w:rsid w:val="00E82053"/>
    <w:rsid w:val="00E8234C"/>
    <w:rsid w:val="00E82391"/>
    <w:rsid w:val="00E827F2"/>
    <w:rsid w:val="00E83722"/>
    <w:rsid w:val="00E83A33"/>
    <w:rsid w:val="00E83AA9"/>
    <w:rsid w:val="00E83B30"/>
    <w:rsid w:val="00E83D55"/>
    <w:rsid w:val="00E83E9D"/>
    <w:rsid w:val="00E83FE1"/>
    <w:rsid w:val="00E840EE"/>
    <w:rsid w:val="00E841D3"/>
    <w:rsid w:val="00E843FE"/>
    <w:rsid w:val="00E849DF"/>
    <w:rsid w:val="00E84DF3"/>
    <w:rsid w:val="00E84E19"/>
    <w:rsid w:val="00E84F28"/>
    <w:rsid w:val="00E85371"/>
    <w:rsid w:val="00E8582B"/>
    <w:rsid w:val="00E85928"/>
    <w:rsid w:val="00E85C48"/>
    <w:rsid w:val="00E86235"/>
    <w:rsid w:val="00E863C0"/>
    <w:rsid w:val="00E86626"/>
    <w:rsid w:val="00E86C8C"/>
    <w:rsid w:val="00E86C99"/>
    <w:rsid w:val="00E872F0"/>
    <w:rsid w:val="00E875F4"/>
    <w:rsid w:val="00E87683"/>
    <w:rsid w:val="00E87822"/>
    <w:rsid w:val="00E87974"/>
    <w:rsid w:val="00E90395"/>
    <w:rsid w:val="00E90E49"/>
    <w:rsid w:val="00E912D0"/>
    <w:rsid w:val="00E917F9"/>
    <w:rsid w:val="00E91BCE"/>
    <w:rsid w:val="00E9200D"/>
    <w:rsid w:val="00E92021"/>
    <w:rsid w:val="00E9243E"/>
    <w:rsid w:val="00E9244A"/>
    <w:rsid w:val="00E9291C"/>
    <w:rsid w:val="00E936D3"/>
    <w:rsid w:val="00E93711"/>
    <w:rsid w:val="00E939FC"/>
    <w:rsid w:val="00E93C2C"/>
    <w:rsid w:val="00E93C53"/>
    <w:rsid w:val="00E93D4F"/>
    <w:rsid w:val="00E93E22"/>
    <w:rsid w:val="00E93FFE"/>
    <w:rsid w:val="00E940C6"/>
    <w:rsid w:val="00E942A0"/>
    <w:rsid w:val="00E94883"/>
    <w:rsid w:val="00E94CD0"/>
    <w:rsid w:val="00E94F8A"/>
    <w:rsid w:val="00E94F93"/>
    <w:rsid w:val="00E95221"/>
    <w:rsid w:val="00E959A4"/>
    <w:rsid w:val="00E962FF"/>
    <w:rsid w:val="00E963FF"/>
    <w:rsid w:val="00E9648E"/>
    <w:rsid w:val="00E96523"/>
    <w:rsid w:val="00E96525"/>
    <w:rsid w:val="00E9669F"/>
    <w:rsid w:val="00E970BB"/>
    <w:rsid w:val="00E97281"/>
    <w:rsid w:val="00E97497"/>
    <w:rsid w:val="00E97523"/>
    <w:rsid w:val="00E97569"/>
    <w:rsid w:val="00E9777B"/>
    <w:rsid w:val="00E97870"/>
    <w:rsid w:val="00E97BAF"/>
    <w:rsid w:val="00EA089D"/>
    <w:rsid w:val="00EA0B07"/>
    <w:rsid w:val="00EA0D7E"/>
    <w:rsid w:val="00EA11A7"/>
    <w:rsid w:val="00EA1260"/>
    <w:rsid w:val="00EA1298"/>
    <w:rsid w:val="00EA192F"/>
    <w:rsid w:val="00EA2415"/>
    <w:rsid w:val="00EA258D"/>
    <w:rsid w:val="00EA265E"/>
    <w:rsid w:val="00EA2A82"/>
    <w:rsid w:val="00EA2C1E"/>
    <w:rsid w:val="00EA3EAA"/>
    <w:rsid w:val="00EA40DA"/>
    <w:rsid w:val="00EA42B3"/>
    <w:rsid w:val="00EA42B9"/>
    <w:rsid w:val="00EA4462"/>
    <w:rsid w:val="00EA469E"/>
    <w:rsid w:val="00EA471F"/>
    <w:rsid w:val="00EA4C97"/>
    <w:rsid w:val="00EA4D81"/>
    <w:rsid w:val="00EA5198"/>
    <w:rsid w:val="00EA527C"/>
    <w:rsid w:val="00EA5545"/>
    <w:rsid w:val="00EA5A5F"/>
    <w:rsid w:val="00EA691E"/>
    <w:rsid w:val="00EA6C81"/>
    <w:rsid w:val="00EA6DD3"/>
    <w:rsid w:val="00EA6F21"/>
    <w:rsid w:val="00EA7464"/>
    <w:rsid w:val="00EA7715"/>
    <w:rsid w:val="00EA79FC"/>
    <w:rsid w:val="00EA7A41"/>
    <w:rsid w:val="00EB00EA"/>
    <w:rsid w:val="00EB010B"/>
    <w:rsid w:val="00EB0272"/>
    <w:rsid w:val="00EB02C5"/>
    <w:rsid w:val="00EB03A7"/>
    <w:rsid w:val="00EB045E"/>
    <w:rsid w:val="00EB0596"/>
    <w:rsid w:val="00EB077B"/>
    <w:rsid w:val="00EB085B"/>
    <w:rsid w:val="00EB09C1"/>
    <w:rsid w:val="00EB0C46"/>
    <w:rsid w:val="00EB0E21"/>
    <w:rsid w:val="00EB0F4D"/>
    <w:rsid w:val="00EB17FF"/>
    <w:rsid w:val="00EB1C9C"/>
    <w:rsid w:val="00EB1D75"/>
    <w:rsid w:val="00EB1E23"/>
    <w:rsid w:val="00EB2218"/>
    <w:rsid w:val="00EB29E6"/>
    <w:rsid w:val="00EB2E2E"/>
    <w:rsid w:val="00EB322D"/>
    <w:rsid w:val="00EB343D"/>
    <w:rsid w:val="00EB369D"/>
    <w:rsid w:val="00EB37C3"/>
    <w:rsid w:val="00EB389F"/>
    <w:rsid w:val="00EB3943"/>
    <w:rsid w:val="00EB3C25"/>
    <w:rsid w:val="00EB4194"/>
    <w:rsid w:val="00EB4224"/>
    <w:rsid w:val="00EB431A"/>
    <w:rsid w:val="00EB445A"/>
    <w:rsid w:val="00EB4570"/>
    <w:rsid w:val="00EB4622"/>
    <w:rsid w:val="00EB4742"/>
    <w:rsid w:val="00EB4B19"/>
    <w:rsid w:val="00EB4B2B"/>
    <w:rsid w:val="00EB4C05"/>
    <w:rsid w:val="00EB4DD4"/>
    <w:rsid w:val="00EB4EA2"/>
    <w:rsid w:val="00EB5127"/>
    <w:rsid w:val="00EB52F9"/>
    <w:rsid w:val="00EB5856"/>
    <w:rsid w:val="00EB5857"/>
    <w:rsid w:val="00EB5A4F"/>
    <w:rsid w:val="00EB5BB0"/>
    <w:rsid w:val="00EB5D80"/>
    <w:rsid w:val="00EB630B"/>
    <w:rsid w:val="00EB63C1"/>
    <w:rsid w:val="00EB64EC"/>
    <w:rsid w:val="00EB6A96"/>
    <w:rsid w:val="00EB6B63"/>
    <w:rsid w:val="00EB6CAB"/>
    <w:rsid w:val="00EB72AB"/>
    <w:rsid w:val="00EB7316"/>
    <w:rsid w:val="00EB74A6"/>
    <w:rsid w:val="00EB7DE6"/>
    <w:rsid w:val="00EB7F33"/>
    <w:rsid w:val="00EC0009"/>
    <w:rsid w:val="00EC0345"/>
    <w:rsid w:val="00EC0DFB"/>
    <w:rsid w:val="00EC0E55"/>
    <w:rsid w:val="00EC1240"/>
    <w:rsid w:val="00EC141A"/>
    <w:rsid w:val="00EC198F"/>
    <w:rsid w:val="00EC1A1F"/>
    <w:rsid w:val="00EC24D5"/>
    <w:rsid w:val="00EC2620"/>
    <w:rsid w:val="00EC27C6"/>
    <w:rsid w:val="00EC2C94"/>
    <w:rsid w:val="00EC3306"/>
    <w:rsid w:val="00EC35B6"/>
    <w:rsid w:val="00EC367C"/>
    <w:rsid w:val="00EC39FD"/>
    <w:rsid w:val="00EC410B"/>
    <w:rsid w:val="00EC4207"/>
    <w:rsid w:val="00EC4410"/>
    <w:rsid w:val="00EC4D6B"/>
    <w:rsid w:val="00EC5006"/>
    <w:rsid w:val="00EC52A3"/>
    <w:rsid w:val="00EC5653"/>
    <w:rsid w:val="00EC592C"/>
    <w:rsid w:val="00EC5B90"/>
    <w:rsid w:val="00EC5BAF"/>
    <w:rsid w:val="00EC63EE"/>
    <w:rsid w:val="00EC6407"/>
    <w:rsid w:val="00EC64F0"/>
    <w:rsid w:val="00EC668C"/>
    <w:rsid w:val="00EC67F0"/>
    <w:rsid w:val="00EC693B"/>
    <w:rsid w:val="00EC70D5"/>
    <w:rsid w:val="00EC71CE"/>
    <w:rsid w:val="00EC7E34"/>
    <w:rsid w:val="00ED00AF"/>
    <w:rsid w:val="00ED00BC"/>
    <w:rsid w:val="00ED01D6"/>
    <w:rsid w:val="00ED0556"/>
    <w:rsid w:val="00ED06A0"/>
    <w:rsid w:val="00ED07F7"/>
    <w:rsid w:val="00ED0AE0"/>
    <w:rsid w:val="00ED0BC2"/>
    <w:rsid w:val="00ED0C38"/>
    <w:rsid w:val="00ED0C40"/>
    <w:rsid w:val="00ED0F4C"/>
    <w:rsid w:val="00ED1006"/>
    <w:rsid w:val="00ED10F4"/>
    <w:rsid w:val="00ED1286"/>
    <w:rsid w:val="00ED1449"/>
    <w:rsid w:val="00ED1790"/>
    <w:rsid w:val="00ED23A5"/>
    <w:rsid w:val="00ED244F"/>
    <w:rsid w:val="00ED2818"/>
    <w:rsid w:val="00ED286A"/>
    <w:rsid w:val="00ED2EAF"/>
    <w:rsid w:val="00ED2FBF"/>
    <w:rsid w:val="00ED312F"/>
    <w:rsid w:val="00ED3138"/>
    <w:rsid w:val="00ED3184"/>
    <w:rsid w:val="00ED3360"/>
    <w:rsid w:val="00ED3494"/>
    <w:rsid w:val="00ED37F9"/>
    <w:rsid w:val="00ED3F20"/>
    <w:rsid w:val="00ED3FA4"/>
    <w:rsid w:val="00ED4033"/>
    <w:rsid w:val="00ED4197"/>
    <w:rsid w:val="00ED4554"/>
    <w:rsid w:val="00ED478D"/>
    <w:rsid w:val="00ED48A2"/>
    <w:rsid w:val="00ED5BA3"/>
    <w:rsid w:val="00ED5E5B"/>
    <w:rsid w:val="00ED5F72"/>
    <w:rsid w:val="00ED62B9"/>
    <w:rsid w:val="00ED79BD"/>
    <w:rsid w:val="00ED7E65"/>
    <w:rsid w:val="00EE003E"/>
    <w:rsid w:val="00EE0BEB"/>
    <w:rsid w:val="00EE0CF3"/>
    <w:rsid w:val="00EE0D03"/>
    <w:rsid w:val="00EE141E"/>
    <w:rsid w:val="00EE14EF"/>
    <w:rsid w:val="00EE1566"/>
    <w:rsid w:val="00EE184E"/>
    <w:rsid w:val="00EE187F"/>
    <w:rsid w:val="00EE1895"/>
    <w:rsid w:val="00EE19E9"/>
    <w:rsid w:val="00EE1A7A"/>
    <w:rsid w:val="00EE228B"/>
    <w:rsid w:val="00EE26D9"/>
    <w:rsid w:val="00EE298D"/>
    <w:rsid w:val="00EE2ACF"/>
    <w:rsid w:val="00EE2B2B"/>
    <w:rsid w:val="00EE2DC9"/>
    <w:rsid w:val="00EE300D"/>
    <w:rsid w:val="00EE33E5"/>
    <w:rsid w:val="00EE367E"/>
    <w:rsid w:val="00EE3810"/>
    <w:rsid w:val="00EE3F42"/>
    <w:rsid w:val="00EE4154"/>
    <w:rsid w:val="00EE451C"/>
    <w:rsid w:val="00EE454A"/>
    <w:rsid w:val="00EE4993"/>
    <w:rsid w:val="00EE4B8D"/>
    <w:rsid w:val="00EE4BC7"/>
    <w:rsid w:val="00EE4D09"/>
    <w:rsid w:val="00EE5932"/>
    <w:rsid w:val="00EE5941"/>
    <w:rsid w:val="00EE5980"/>
    <w:rsid w:val="00EE5D2D"/>
    <w:rsid w:val="00EE618F"/>
    <w:rsid w:val="00EE6695"/>
    <w:rsid w:val="00EE67AF"/>
    <w:rsid w:val="00EE6872"/>
    <w:rsid w:val="00EE70CB"/>
    <w:rsid w:val="00EE758D"/>
    <w:rsid w:val="00EE7F1D"/>
    <w:rsid w:val="00EF059F"/>
    <w:rsid w:val="00EF06F7"/>
    <w:rsid w:val="00EF0739"/>
    <w:rsid w:val="00EF0FFF"/>
    <w:rsid w:val="00EF1031"/>
    <w:rsid w:val="00EF1162"/>
    <w:rsid w:val="00EF1492"/>
    <w:rsid w:val="00EF18FE"/>
    <w:rsid w:val="00EF197F"/>
    <w:rsid w:val="00EF1A07"/>
    <w:rsid w:val="00EF1A55"/>
    <w:rsid w:val="00EF1D3C"/>
    <w:rsid w:val="00EF1D72"/>
    <w:rsid w:val="00EF295A"/>
    <w:rsid w:val="00EF29C0"/>
    <w:rsid w:val="00EF2C5B"/>
    <w:rsid w:val="00EF2E50"/>
    <w:rsid w:val="00EF2E6E"/>
    <w:rsid w:val="00EF2EB4"/>
    <w:rsid w:val="00EF3050"/>
    <w:rsid w:val="00EF3FED"/>
    <w:rsid w:val="00EF4111"/>
    <w:rsid w:val="00EF4142"/>
    <w:rsid w:val="00EF506F"/>
    <w:rsid w:val="00EF5218"/>
    <w:rsid w:val="00EF5675"/>
    <w:rsid w:val="00EF5787"/>
    <w:rsid w:val="00EF57A7"/>
    <w:rsid w:val="00EF57AF"/>
    <w:rsid w:val="00EF5881"/>
    <w:rsid w:val="00EF592E"/>
    <w:rsid w:val="00EF5C41"/>
    <w:rsid w:val="00EF60D0"/>
    <w:rsid w:val="00EF62DA"/>
    <w:rsid w:val="00EF6411"/>
    <w:rsid w:val="00EF6447"/>
    <w:rsid w:val="00EF6649"/>
    <w:rsid w:val="00EF684B"/>
    <w:rsid w:val="00EF68F4"/>
    <w:rsid w:val="00EF6EEA"/>
    <w:rsid w:val="00EF7128"/>
    <w:rsid w:val="00EF7146"/>
    <w:rsid w:val="00EF726F"/>
    <w:rsid w:val="00EF772E"/>
    <w:rsid w:val="00EF79B2"/>
    <w:rsid w:val="00F000A7"/>
    <w:rsid w:val="00F0068E"/>
    <w:rsid w:val="00F009FC"/>
    <w:rsid w:val="00F00DF3"/>
    <w:rsid w:val="00F00F78"/>
    <w:rsid w:val="00F011B0"/>
    <w:rsid w:val="00F016CE"/>
    <w:rsid w:val="00F01E80"/>
    <w:rsid w:val="00F0221C"/>
    <w:rsid w:val="00F0222D"/>
    <w:rsid w:val="00F032EE"/>
    <w:rsid w:val="00F03809"/>
    <w:rsid w:val="00F03F7F"/>
    <w:rsid w:val="00F04689"/>
    <w:rsid w:val="00F046FB"/>
    <w:rsid w:val="00F047C3"/>
    <w:rsid w:val="00F0482B"/>
    <w:rsid w:val="00F04F90"/>
    <w:rsid w:val="00F0528D"/>
    <w:rsid w:val="00F0543B"/>
    <w:rsid w:val="00F054B2"/>
    <w:rsid w:val="00F05CB6"/>
    <w:rsid w:val="00F05D0B"/>
    <w:rsid w:val="00F05EF7"/>
    <w:rsid w:val="00F06081"/>
    <w:rsid w:val="00F06487"/>
    <w:rsid w:val="00F06597"/>
    <w:rsid w:val="00F066C5"/>
    <w:rsid w:val="00F0671E"/>
    <w:rsid w:val="00F0672C"/>
    <w:rsid w:val="00F0689B"/>
    <w:rsid w:val="00F069BE"/>
    <w:rsid w:val="00F06BCB"/>
    <w:rsid w:val="00F06C2D"/>
    <w:rsid w:val="00F06C67"/>
    <w:rsid w:val="00F06D69"/>
    <w:rsid w:val="00F06DFD"/>
    <w:rsid w:val="00F07112"/>
    <w:rsid w:val="00F071D1"/>
    <w:rsid w:val="00F0752B"/>
    <w:rsid w:val="00F07533"/>
    <w:rsid w:val="00F075A6"/>
    <w:rsid w:val="00F0765B"/>
    <w:rsid w:val="00F079B9"/>
    <w:rsid w:val="00F10465"/>
    <w:rsid w:val="00F10629"/>
    <w:rsid w:val="00F10933"/>
    <w:rsid w:val="00F109D8"/>
    <w:rsid w:val="00F10AF6"/>
    <w:rsid w:val="00F1103A"/>
    <w:rsid w:val="00F11414"/>
    <w:rsid w:val="00F12AE8"/>
    <w:rsid w:val="00F12C8F"/>
    <w:rsid w:val="00F1308E"/>
    <w:rsid w:val="00F130EF"/>
    <w:rsid w:val="00F1334C"/>
    <w:rsid w:val="00F134AF"/>
    <w:rsid w:val="00F13B97"/>
    <w:rsid w:val="00F13FBA"/>
    <w:rsid w:val="00F142E2"/>
    <w:rsid w:val="00F14647"/>
    <w:rsid w:val="00F14755"/>
    <w:rsid w:val="00F14A87"/>
    <w:rsid w:val="00F14B15"/>
    <w:rsid w:val="00F15063"/>
    <w:rsid w:val="00F15923"/>
    <w:rsid w:val="00F159C4"/>
    <w:rsid w:val="00F15E54"/>
    <w:rsid w:val="00F15EBD"/>
    <w:rsid w:val="00F15FA5"/>
    <w:rsid w:val="00F166E0"/>
    <w:rsid w:val="00F168E3"/>
    <w:rsid w:val="00F16BAE"/>
    <w:rsid w:val="00F16C15"/>
    <w:rsid w:val="00F16C65"/>
    <w:rsid w:val="00F1726C"/>
    <w:rsid w:val="00F17325"/>
    <w:rsid w:val="00F178B7"/>
    <w:rsid w:val="00F17A60"/>
    <w:rsid w:val="00F17B23"/>
    <w:rsid w:val="00F17E30"/>
    <w:rsid w:val="00F20545"/>
    <w:rsid w:val="00F20843"/>
    <w:rsid w:val="00F209B7"/>
    <w:rsid w:val="00F20F5C"/>
    <w:rsid w:val="00F21194"/>
    <w:rsid w:val="00F21286"/>
    <w:rsid w:val="00F216AC"/>
    <w:rsid w:val="00F216CA"/>
    <w:rsid w:val="00F216ED"/>
    <w:rsid w:val="00F217BB"/>
    <w:rsid w:val="00F219F8"/>
    <w:rsid w:val="00F21CC9"/>
    <w:rsid w:val="00F21F83"/>
    <w:rsid w:val="00F225F1"/>
    <w:rsid w:val="00F22766"/>
    <w:rsid w:val="00F22D4C"/>
    <w:rsid w:val="00F22FDB"/>
    <w:rsid w:val="00F232B9"/>
    <w:rsid w:val="00F23710"/>
    <w:rsid w:val="00F2376F"/>
    <w:rsid w:val="00F2388C"/>
    <w:rsid w:val="00F238BC"/>
    <w:rsid w:val="00F243D8"/>
    <w:rsid w:val="00F2533F"/>
    <w:rsid w:val="00F253D5"/>
    <w:rsid w:val="00F25A2F"/>
    <w:rsid w:val="00F25A43"/>
    <w:rsid w:val="00F25B97"/>
    <w:rsid w:val="00F26108"/>
    <w:rsid w:val="00F26233"/>
    <w:rsid w:val="00F266EC"/>
    <w:rsid w:val="00F26730"/>
    <w:rsid w:val="00F26C1F"/>
    <w:rsid w:val="00F27196"/>
    <w:rsid w:val="00F2771F"/>
    <w:rsid w:val="00F27727"/>
    <w:rsid w:val="00F277A3"/>
    <w:rsid w:val="00F278C5"/>
    <w:rsid w:val="00F27D52"/>
    <w:rsid w:val="00F300A7"/>
    <w:rsid w:val="00F304EA"/>
    <w:rsid w:val="00F30544"/>
    <w:rsid w:val="00F30609"/>
    <w:rsid w:val="00F30828"/>
    <w:rsid w:val="00F30B3D"/>
    <w:rsid w:val="00F30DFD"/>
    <w:rsid w:val="00F30F7C"/>
    <w:rsid w:val="00F31038"/>
    <w:rsid w:val="00F31132"/>
    <w:rsid w:val="00F313D6"/>
    <w:rsid w:val="00F31A5D"/>
    <w:rsid w:val="00F31A74"/>
    <w:rsid w:val="00F31ADA"/>
    <w:rsid w:val="00F323CA"/>
    <w:rsid w:val="00F32E93"/>
    <w:rsid w:val="00F32F27"/>
    <w:rsid w:val="00F3321A"/>
    <w:rsid w:val="00F33745"/>
    <w:rsid w:val="00F339F0"/>
    <w:rsid w:val="00F33DF0"/>
    <w:rsid w:val="00F33F7B"/>
    <w:rsid w:val="00F3477B"/>
    <w:rsid w:val="00F34A3F"/>
    <w:rsid w:val="00F34AE6"/>
    <w:rsid w:val="00F34EA5"/>
    <w:rsid w:val="00F34FF5"/>
    <w:rsid w:val="00F35131"/>
    <w:rsid w:val="00F354C8"/>
    <w:rsid w:val="00F35694"/>
    <w:rsid w:val="00F35703"/>
    <w:rsid w:val="00F35B17"/>
    <w:rsid w:val="00F36298"/>
    <w:rsid w:val="00F3645D"/>
    <w:rsid w:val="00F367BE"/>
    <w:rsid w:val="00F36972"/>
    <w:rsid w:val="00F36C59"/>
    <w:rsid w:val="00F36DD9"/>
    <w:rsid w:val="00F36F1E"/>
    <w:rsid w:val="00F37012"/>
    <w:rsid w:val="00F370FF"/>
    <w:rsid w:val="00F375EE"/>
    <w:rsid w:val="00F37807"/>
    <w:rsid w:val="00F404A9"/>
    <w:rsid w:val="00F40825"/>
    <w:rsid w:val="00F408FE"/>
    <w:rsid w:val="00F40F0C"/>
    <w:rsid w:val="00F411CC"/>
    <w:rsid w:val="00F41304"/>
    <w:rsid w:val="00F41328"/>
    <w:rsid w:val="00F413E9"/>
    <w:rsid w:val="00F41804"/>
    <w:rsid w:val="00F41BD3"/>
    <w:rsid w:val="00F42176"/>
    <w:rsid w:val="00F423B1"/>
    <w:rsid w:val="00F429A2"/>
    <w:rsid w:val="00F42A1D"/>
    <w:rsid w:val="00F42E5A"/>
    <w:rsid w:val="00F431D9"/>
    <w:rsid w:val="00F434AA"/>
    <w:rsid w:val="00F43DD5"/>
    <w:rsid w:val="00F43DF8"/>
    <w:rsid w:val="00F43E9C"/>
    <w:rsid w:val="00F44045"/>
    <w:rsid w:val="00F444A8"/>
    <w:rsid w:val="00F4467B"/>
    <w:rsid w:val="00F447E0"/>
    <w:rsid w:val="00F448D9"/>
    <w:rsid w:val="00F44CC0"/>
    <w:rsid w:val="00F45028"/>
    <w:rsid w:val="00F450CB"/>
    <w:rsid w:val="00F456C8"/>
    <w:rsid w:val="00F45B2C"/>
    <w:rsid w:val="00F45B9E"/>
    <w:rsid w:val="00F45C4E"/>
    <w:rsid w:val="00F45CD7"/>
    <w:rsid w:val="00F462A7"/>
    <w:rsid w:val="00F4642E"/>
    <w:rsid w:val="00F46B81"/>
    <w:rsid w:val="00F46E86"/>
    <w:rsid w:val="00F46ED0"/>
    <w:rsid w:val="00F4766C"/>
    <w:rsid w:val="00F47688"/>
    <w:rsid w:val="00F500FE"/>
    <w:rsid w:val="00F503D0"/>
    <w:rsid w:val="00F5060E"/>
    <w:rsid w:val="00F507D1"/>
    <w:rsid w:val="00F507DD"/>
    <w:rsid w:val="00F50817"/>
    <w:rsid w:val="00F50F00"/>
    <w:rsid w:val="00F50F57"/>
    <w:rsid w:val="00F51508"/>
    <w:rsid w:val="00F519CE"/>
    <w:rsid w:val="00F51ADA"/>
    <w:rsid w:val="00F52540"/>
    <w:rsid w:val="00F528FF"/>
    <w:rsid w:val="00F52969"/>
    <w:rsid w:val="00F52AA2"/>
    <w:rsid w:val="00F52AE4"/>
    <w:rsid w:val="00F52B77"/>
    <w:rsid w:val="00F52C14"/>
    <w:rsid w:val="00F52FA8"/>
    <w:rsid w:val="00F52FDC"/>
    <w:rsid w:val="00F52FE7"/>
    <w:rsid w:val="00F53005"/>
    <w:rsid w:val="00F5324E"/>
    <w:rsid w:val="00F5341F"/>
    <w:rsid w:val="00F534FD"/>
    <w:rsid w:val="00F5374A"/>
    <w:rsid w:val="00F539C2"/>
    <w:rsid w:val="00F53C0A"/>
    <w:rsid w:val="00F53C2C"/>
    <w:rsid w:val="00F5460D"/>
    <w:rsid w:val="00F54E8D"/>
    <w:rsid w:val="00F556F4"/>
    <w:rsid w:val="00F56023"/>
    <w:rsid w:val="00F5637E"/>
    <w:rsid w:val="00F56903"/>
    <w:rsid w:val="00F569F2"/>
    <w:rsid w:val="00F56C1B"/>
    <w:rsid w:val="00F56EDB"/>
    <w:rsid w:val="00F56F71"/>
    <w:rsid w:val="00F572A9"/>
    <w:rsid w:val="00F57336"/>
    <w:rsid w:val="00F60203"/>
    <w:rsid w:val="00F603E8"/>
    <w:rsid w:val="00F60629"/>
    <w:rsid w:val="00F607C5"/>
    <w:rsid w:val="00F60890"/>
    <w:rsid w:val="00F609C3"/>
    <w:rsid w:val="00F60ACD"/>
    <w:rsid w:val="00F60CB8"/>
    <w:rsid w:val="00F60DEA"/>
    <w:rsid w:val="00F61215"/>
    <w:rsid w:val="00F6151C"/>
    <w:rsid w:val="00F62048"/>
    <w:rsid w:val="00F6213F"/>
    <w:rsid w:val="00F623D8"/>
    <w:rsid w:val="00F627AD"/>
    <w:rsid w:val="00F6295D"/>
    <w:rsid w:val="00F62E33"/>
    <w:rsid w:val="00F6302A"/>
    <w:rsid w:val="00F634FE"/>
    <w:rsid w:val="00F63683"/>
    <w:rsid w:val="00F63950"/>
    <w:rsid w:val="00F63BDF"/>
    <w:rsid w:val="00F63DC8"/>
    <w:rsid w:val="00F64387"/>
    <w:rsid w:val="00F64C2B"/>
    <w:rsid w:val="00F64EC2"/>
    <w:rsid w:val="00F651BE"/>
    <w:rsid w:val="00F65458"/>
    <w:rsid w:val="00F6648A"/>
    <w:rsid w:val="00F6659C"/>
    <w:rsid w:val="00F66F0E"/>
    <w:rsid w:val="00F6705D"/>
    <w:rsid w:val="00F67913"/>
    <w:rsid w:val="00F67F53"/>
    <w:rsid w:val="00F67FE2"/>
    <w:rsid w:val="00F703BE"/>
    <w:rsid w:val="00F70BCA"/>
    <w:rsid w:val="00F713AC"/>
    <w:rsid w:val="00F71479"/>
    <w:rsid w:val="00F714C6"/>
    <w:rsid w:val="00F716C7"/>
    <w:rsid w:val="00F7186E"/>
    <w:rsid w:val="00F71A55"/>
    <w:rsid w:val="00F71BC7"/>
    <w:rsid w:val="00F71EEA"/>
    <w:rsid w:val="00F71F69"/>
    <w:rsid w:val="00F72311"/>
    <w:rsid w:val="00F72B2F"/>
    <w:rsid w:val="00F72B72"/>
    <w:rsid w:val="00F72D2A"/>
    <w:rsid w:val="00F732F6"/>
    <w:rsid w:val="00F735BD"/>
    <w:rsid w:val="00F73748"/>
    <w:rsid w:val="00F739E3"/>
    <w:rsid w:val="00F7462B"/>
    <w:rsid w:val="00F747EF"/>
    <w:rsid w:val="00F749BB"/>
    <w:rsid w:val="00F74BB9"/>
    <w:rsid w:val="00F75203"/>
    <w:rsid w:val="00F75582"/>
    <w:rsid w:val="00F75AF3"/>
    <w:rsid w:val="00F75B89"/>
    <w:rsid w:val="00F76007"/>
    <w:rsid w:val="00F762E7"/>
    <w:rsid w:val="00F76EFA"/>
    <w:rsid w:val="00F771A9"/>
    <w:rsid w:val="00F77905"/>
    <w:rsid w:val="00F77F24"/>
    <w:rsid w:val="00F77FEA"/>
    <w:rsid w:val="00F8005C"/>
    <w:rsid w:val="00F800E0"/>
    <w:rsid w:val="00F8015C"/>
    <w:rsid w:val="00F8049A"/>
    <w:rsid w:val="00F804A5"/>
    <w:rsid w:val="00F804BE"/>
    <w:rsid w:val="00F80A5D"/>
    <w:rsid w:val="00F80C8D"/>
    <w:rsid w:val="00F80FF5"/>
    <w:rsid w:val="00F81038"/>
    <w:rsid w:val="00F814F5"/>
    <w:rsid w:val="00F815A6"/>
    <w:rsid w:val="00F81781"/>
    <w:rsid w:val="00F817CE"/>
    <w:rsid w:val="00F81849"/>
    <w:rsid w:val="00F81E6E"/>
    <w:rsid w:val="00F8259D"/>
    <w:rsid w:val="00F82DF4"/>
    <w:rsid w:val="00F82E6A"/>
    <w:rsid w:val="00F82FB8"/>
    <w:rsid w:val="00F83045"/>
    <w:rsid w:val="00F83235"/>
    <w:rsid w:val="00F836FB"/>
    <w:rsid w:val="00F8395B"/>
    <w:rsid w:val="00F8398B"/>
    <w:rsid w:val="00F83C82"/>
    <w:rsid w:val="00F83EA6"/>
    <w:rsid w:val="00F8418F"/>
    <w:rsid w:val="00F84472"/>
    <w:rsid w:val="00F844A2"/>
    <w:rsid w:val="00F8456C"/>
    <w:rsid w:val="00F84609"/>
    <w:rsid w:val="00F84FBA"/>
    <w:rsid w:val="00F8540B"/>
    <w:rsid w:val="00F8560E"/>
    <w:rsid w:val="00F8572A"/>
    <w:rsid w:val="00F85991"/>
    <w:rsid w:val="00F859D8"/>
    <w:rsid w:val="00F85E2A"/>
    <w:rsid w:val="00F85F4B"/>
    <w:rsid w:val="00F86402"/>
    <w:rsid w:val="00F86832"/>
    <w:rsid w:val="00F868F5"/>
    <w:rsid w:val="00F86A3A"/>
    <w:rsid w:val="00F86DEA"/>
    <w:rsid w:val="00F87417"/>
    <w:rsid w:val="00F87534"/>
    <w:rsid w:val="00F875E7"/>
    <w:rsid w:val="00F87997"/>
    <w:rsid w:val="00F87C9E"/>
    <w:rsid w:val="00F902DE"/>
    <w:rsid w:val="00F9044E"/>
    <w:rsid w:val="00F9056A"/>
    <w:rsid w:val="00F907A6"/>
    <w:rsid w:val="00F90B0E"/>
    <w:rsid w:val="00F90E3E"/>
    <w:rsid w:val="00F90EF2"/>
    <w:rsid w:val="00F90F8D"/>
    <w:rsid w:val="00F913E1"/>
    <w:rsid w:val="00F9153B"/>
    <w:rsid w:val="00F91702"/>
    <w:rsid w:val="00F91812"/>
    <w:rsid w:val="00F918AB"/>
    <w:rsid w:val="00F91B4B"/>
    <w:rsid w:val="00F91E83"/>
    <w:rsid w:val="00F91EE6"/>
    <w:rsid w:val="00F92782"/>
    <w:rsid w:val="00F9282B"/>
    <w:rsid w:val="00F92889"/>
    <w:rsid w:val="00F928A9"/>
    <w:rsid w:val="00F92C1F"/>
    <w:rsid w:val="00F92E87"/>
    <w:rsid w:val="00F934E5"/>
    <w:rsid w:val="00F934F0"/>
    <w:rsid w:val="00F93AA9"/>
    <w:rsid w:val="00F940A1"/>
    <w:rsid w:val="00F940FA"/>
    <w:rsid w:val="00F9429D"/>
    <w:rsid w:val="00F943F9"/>
    <w:rsid w:val="00F94676"/>
    <w:rsid w:val="00F94727"/>
    <w:rsid w:val="00F948B0"/>
    <w:rsid w:val="00F94C73"/>
    <w:rsid w:val="00F94F28"/>
    <w:rsid w:val="00F954A8"/>
    <w:rsid w:val="00F95D7B"/>
    <w:rsid w:val="00F95EA8"/>
    <w:rsid w:val="00F95F97"/>
    <w:rsid w:val="00F963C7"/>
    <w:rsid w:val="00F9686F"/>
    <w:rsid w:val="00F96985"/>
    <w:rsid w:val="00F96AA5"/>
    <w:rsid w:val="00F96ACA"/>
    <w:rsid w:val="00F96B64"/>
    <w:rsid w:val="00F96E0F"/>
    <w:rsid w:val="00F96E4D"/>
    <w:rsid w:val="00F97128"/>
    <w:rsid w:val="00F971DC"/>
    <w:rsid w:val="00F97796"/>
    <w:rsid w:val="00F97838"/>
    <w:rsid w:val="00F97D62"/>
    <w:rsid w:val="00FA05C9"/>
    <w:rsid w:val="00FA062F"/>
    <w:rsid w:val="00FA0F2A"/>
    <w:rsid w:val="00FA10EB"/>
    <w:rsid w:val="00FA1248"/>
    <w:rsid w:val="00FA1577"/>
    <w:rsid w:val="00FA159C"/>
    <w:rsid w:val="00FA1783"/>
    <w:rsid w:val="00FA1DD1"/>
    <w:rsid w:val="00FA1E68"/>
    <w:rsid w:val="00FA22F9"/>
    <w:rsid w:val="00FA2B48"/>
    <w:rsid w:val="00FA2BB3"/>
    <w:rsid w:val="00FA2FE4"/>
    <w:rsid w:val="00FA3401"/>
    <w:rsid w:val="00FA3535"/>
    <w:rsid w:val="00FA3692"/>
    <w:rsid w:val="00FA37CF"/>
    <w:rsid w:val="00FA3836"/>
    <w:rsid w:val="00FA3AB6"/>
    <w:rsid w:val="00FA3B5D"/>
    <w:rsid w:val="00FA42F0"/>
    <w:rsid w:val="00FA4441"/>
    <w:rsid w:val="00FA4610"/>
    <w:rsid w:val="00FA4DF9"/>
    <w:rsid w:val="00FA4EBE"/>
    <w:rsid w:val="00FA5090"/>
    <w:rsid w:val="00FA5207"/>
    <w:rsid w:val="00FA587C"/>
    <w:rsid w:val="00FA5C7D"/>
    <w:rsid w:val="00FA60AD"/>
    <w:rsid w:val="00FA61BF"/>
    <w:rsid w:val="00FA6541"/>
    <w:rsid w:val="00FA65F0"/>
    <w:rsid w:val="00FA691D"/>
    <w:rsid w:val="00FA6C99"/>
    <w:rsid w:val="00FA6D67"/>
    <w:rsid w:val="00FA7BC9"/>
    <w:rsid w:val="00FA7C25"/>
    <w:rsid w:val="00FB0124"/>
    <w:rsid w:val="00FB023C"/>
    <w:rsid w:val="00FB0257"/>
    <w:rsid w:val="00FB0FB8"/>
    <w:rsid w:val="00FB153C"/>
    <w:rsid w:val="00FB1799"/>
    <w:rsid w:val="00FB179D"/>
    <w:rsid w:val="00FB1B04"/>
    <w:rsid w:val="00FB1C43"/>
    <w:rsid w:val="00FB202E"/>
    <w:rsid w:val="00FB21C1"/>
    <w:rsid w:val="00FB21D3"/>
    <w:rsid w:val="00FB24B0"/>
    <w:rsid w:val="00FB26A1"/>
    <w:rsid w:val="00FB26BF"/>
    <w:rsid w:val="00FB27F6"/>
    <w:rsid w:val="00FB2B30"/>
    <w:rsid w:val="00FB2FD6"/>
    <w:rsid w:val="00FB336A"/>
    <w:rsid w:val="00FB3683"/>
    <w:rsid w:val="00FB38A5"/>
    <w:rsid w:val="00FB38EA"/>
    <w:rsid w:val="00FB3A2C"/>
    <w:rsid w:val="00FB3B6E"/>
    <w:rsid w:val="00FB3B96"/>
    <w:rsid w:val="00FB3CEB"/>
    <w:rsid w:val="00FB44E6"/>
    <w:rsid w:val="00FB4510"/>
    <w:rsid w:val="00FB4C80"/>
    <w:rsid w:val="00FB4EE2"/>
    <w:rsid w:val="00FB50E4"/>
    <w:rsid w:val="00FB516E"/>
    <w:rsid w:val="00FB57B0"/>
    <w:rsid w:val="00FB580E"/>
    <w:rsid w:val="00FB5D85"/>
    <w:rsid w:val="00FB5E44"/>
    <w:rsid w:val="00FB6571"/>
    <w:rsid w:val="00FB6A6A"/>
    <w:rsid w:val="00FB6EC1"/>
    <w:rsid w:val="00FB7183"/>
    <w:rsid w:val="00FB73FF"/>
    <w:rsid w:val="00FB7532"/>
    <w:rsid w:val="00FC027E"/>
    <w:rsid w:val="00FC0663"/>
    <w:rsid w:val="00FC0EEE"/>
    <w:rsid w:val="00FC0FFC"/>
    <w:rsid w:val="00FC1152"/>
    <w:rsid w:val="00FC13AA"/>
    <w:rsid w:val="00FC15B1"/>
    <w:rsid w:val="00FC1A7B"/>
    <w:rsid w:val="00FC1D90"/>
    <w:rsid w:val="00FC2224"/>
    <w:rsid w:val="00FC230B"/>
    <w:rsid w:val="00FC2424"/>
    <w:rsid w:val="00FC283E"/>
    <w:rsid w:val="00FC2DA3"/>
    <w:rsid w:val="00FC2FC0"/>
    <w:rsid w:val="00FC36AC"/>
    <w:rsid w:val="00FC38D7"/>
    <w:rsid w:val="00FC404F"/>
    <w:rsid w:val="00FC40ED"/>
    <w:rsid w:val="00FC42AF"/>
    <w:rsid w:val="00FC4E07"/>
    <w:rsid w:val="00FC510D"/>
    <w:rsid w:val="00FC54C8"/>
    <w:rsid w:val="00FC5691"/>
    <w:rsid w:val="00FC5B34"/>
    <w:rsid w:val="00FC5C04"/>
    <w:rsid w:val="00FC620C"/>
    <w:rsid w:val="00FC6385"/>
    <w:rsid w:val="00FC65A3"/>
    <w:rsid w:val="00FC6932"/>
    <w:rsid w:val="00FC6A04"/>
    <w:rsid w:val="00FC6B9E"/>
    <w:rsid w:val="00FC73DE"/>
    <w:rsid w:val="00FC7429"/>
    <w:rsid w:val="00FC7D0F"/>
    <w:rsid w:val="00FC7F04"/>
    <w:rsid w:val="00FD0401"/>
    <w:rsid w:val="00FD07F6"/>
    <w:rsid w:val="00FD08B5"/>
    <w:rsid w:val="00FD0BA7"/>
    <w:rsid w:val="00FD1006"/>
    <w:rsid w:val="00FD1224"/>
    <w:rsid w:val="00FD18F5"/>
    <w:rsid w:val="00FD1BFE"/>
    <w:rsid w:val="00FD1DD0"/>
    <w:rsid w:val="00FD1EC8"/>
    <w:rsid w:val="00FD2E2B"/>
    <w:rsid w:val="00FD315A"/>
    <w:rsid w:val="00FD4338"/>
    <w:rsid w:val="00FD47ED"/>
    <w:rsid w:val="00FD481D"/>
    <w:rsid w:val="00FD48C5"/>
    <w:rsid w:val="00FD4B37"/>
    <w:rsid w:val="00FD4C07"/>
    <w:rsid w:val="00FD4CAC"/>
    <w:rsid w:val="00FD4D21"/>
    <w:rsid w:val="00FD4D57"/>
    <w:rsid w:val="00FD4FA7"/>
    <w:rsid w:val="00FD5180"/>
    <w:rsid w:val="00FD530C"/>
    <w:rsid w:val="00FD539B"/>
    <w:rsid w:val="00FD556F"/>
    <w:rsid w:val="00FD5618"/>
    <w:rsid w:val="00FD6583"/>
    <w:rsid w:val="00FD6C06"/>
    <w:rsid w:val="00FD6FAE"/>
    <w:rsid w:val="00FD7193"/>
    <w:rsid w:val="00FD744D"/>
    <w:rsid w:val="00FD74DB"/>
    <w:rsid w:val="00FD7660"/>
    <w:rsid w:val="00FD793A"/>
    <w:rsid w:val="00FD79B0"/>
    <w:rsid w:val="00FD7DB7"/>
    <w:rsid w:val="00FE00A1"/>
    <w:rsid w:val="00FE039A"/>
    <w:rsid w:val="00FE0655"/>
    <w:rsid w:val="00FE0BAC"/>
    <w:rsid w:val="00FE0FD0"/>
    <w:rsid w:val="00FE1061"/>
    <w:rsid w:val="00FE1122"/>
    <w:rsid w:val="00FE1147"/>
    <w:rsid w:val="00FE16AB"/>
    <w:rsid w:val="00FE186B"/>
    <w:rsid w:val="00FE1DCC"/>
    <w:rsid w:val="00FE1F83"/>
    <w:rsid w:val="00FE2365"/>
    <w:rsid w:val="00FE2435"/>
    <w:rsid w:val="00FE25CB"/>
    <w:rsid w:val="00FE2647"/>
    <w:rsid w:val="00FE2FB0"/>
    <w:rsid w:val="00FE3279"/>
    <w:rsid w:val="00FE32CB"/>
    <w:rsid w:val="00FE37D7"/>
    <w:rsid w:val="00FE43D7"/>
    <w:rsid w:val="00FE4422"/>
    <w:rsid w:val="00FE4630"/>
    <w:rsid w:val="00FE4647"/>
    <w:rsid w:val="00FE493B"/>
    <w:rsid w:val="00FE49B6"/>
    <w:rsid w:val="00FE4A3C"/>
    <w:rsid w:val="00FE4AC7"/>
    <w:rsid w:val="00FE4B87"/>
    <w:rsid w:val="00FE4BF9"/>
    <w:rsid w:val="00FE4C7B"/>
    <w:rsid w:val="00FE5577"/>
    <w:rsid w:val="00FE557C"/>
    <w:rsid w:val="00FE55A2"/>
    <w:rsid w:val="00FE5633"/>
    <w:rsid w:val="00FE56A1"/>
    <w:rsid w:val="00FE57A5"/>
    <w:rsid w:val="00FE5CFF"/>
    <w:rsid w:val="00FE5F73"/>
    <w:rsid w:val="00FE61BB"/>
    <w:rsid w:val="00FE63BF"/>
    <w:rsid w:val="00FE7336"/>
    <w:rsid w:val="00FE787C"/>
    <w:rsid w:val="00FE79E0"/>
    <w:rsid w:val="00FE7AA3"/>
    <w:rsid w:val="00FF0265"/>
    <w:rsid w:val="00FF0428"/>
    <w:rsid w:val="00FF04F1"/>
    <w:rsid w:val="00FF096D"/>
    <w:rsid w:val="00FF0C4C"/>
    <w:rsid w:val="00FF0C55"/>
    <w:rsid w:val="00FF0E5A"/>
    <w:rsid w:val="00FF0EFC"/>
    <w:rsid w:val="00FF1487"/>
    <w:rsid w:val="00FF14A4"/>
    <w:rsid w:val="00FF1764"/>
    <w:rsid w:val="00FF1971"/>
    <w:rsid w:val="00FF1C71"/>
    <w:rsid w:val="00FF214E"/>
    <w:rsid w:val="00FF2222"/>
    <w:rsid w:val="00FF2D6B"/>
    <w:rsid w:val="00FF388C"/>
    <w:rsid w:val="00FF38E3"/>
    <w:rsid w:val="00FF3C97"/>
    <w:rsid w:val="00FF4183"/>
    <w:rsid w:val="00FF4204"/>
    <w:rsid w:val="00FF42B7"/>
    <w:rsid w:val="00FF45A5"/>
    <w:rsid w:val="00FF4640"/>
    <w:rsid w:val="00FF4747"/>
    <w:rsid w:val="00FF4E49"/>
    <w:rsid w:val="00FF4F18"/>
    <w:rsid w:val="00FF4F4C"/>
    <w:rsid w:val="00FF4FC2"/>
    <w:rsid w:val="00FF5247"/>
    <w:rsid w:val="00FF543E"/>
    <w:rsid w:val="00FF54E9"/>
    <w:rsid w:val="00FF56ED"/>
    <w:rsid w:val="00FF5850"/>
    <w:rsid w:val="00FF5C91"/>
    <w:rsid w:val="00FF66FC"/>
    <w:rsid w:val="00FF68C9"/>
    <w:rsid w:val="00FF6902"/>
    <w:rsid w:val="00FF6BBB"/>
    <w:rsid w:val="00FF6EE2"/>
    <w:rsid w:val="00FF6FAF"/>
    <w:rsid w:val="00FF70D9"/>
    <w:rsid w:val="00FF71D2"/>
    <w:rsid w:val="00FF7272"/>
    <w:rsid w:val="00FF7546"/>
    <w:rsid w:val="00FF7768"/>
    <w:rsid w:val="00FF78F2"/>
    <w:rsid w:val="00FF7A26"/>
    <w:rsid w:val="0144801F"/>
    <w:rsid w:val="01C04BCB"/>
    <w:rsid w:val="07E8C7E3"/>
    <w:rsid w:val="098F3946"/>
    <w:rsid w:val="0A613395"/>
    <w:rsid w:val="117B45DD"/>
    <w:rsid w:val="11E9BCAF"/>
    <w:rsid w:val="130CE09E"/>
    <w:rsid w:val="170B9C7A"/>
    <w:rsid w:val="1775F025"/>
    <w:rsid w:val="18B0EA5D"/>
    <w:rsid w:val="18E88BEB"/>
    <w:rsid w:val="195A7EC0"/>
    <w:rsid w:val="197437C6"/>
    <w:rsid w:val="1AEE06A5"/>
    <w:rsid w:val="20330B36"/>
    <w:rsid w:val="20F95045"/>
    <w:rsid w:val="22C454BB"/>
    <w:rsid w:val="23108F9C"/>
    <w:rsid w:val="27509200"/>
    <w:rsid w:val="2790B410"/>
    <w:rsid w:val="2984355A"/>
    <w:rsid w:val="2AC285FE"/>
    <w:rsid w:val="2C4D7F29"/>
    <w:rsid w:val="2D08A8FF"/>
    <w:rsid w:val="2ED4DA9F"/>
    <w:rsid w:val="30540B83"/>
    <w:rsid w:val="3187158C"/>
    <w:rsid w:val="31B9E741"/>
    <w:rsid w:val="334B8881"/>
    <w:rsid w:val="33D25F50"/>
    <w:rsid w:val="372A941F"/>
    <w:rsid w:val="38FCF7D8"/>
    <w:rsid w:val="3B6DA6B3"/>
    <w:rsid w:val="3EF9F801"/>
    <w:rsid w:val="402F046A"/>
    <w:rsid w:val="4088AE1C"/>
    <w:rsid w:val="41962442"/>
    <w:rsid w:val="430A67DC"/>
    <w:rsid w:val="430ABFDD"/>
    <w:rsid w:val="43845911"/>
    <w:rsid w:val="43E60F53"/>
    <w:rsid w:val="458AD33B"/>
    <w:rsid w:val="4B0F9941"/>
    <w:rsid w:val="4C8F9125"/>
    <w:rsid w:val="4DE4DF1E"/>
    <w:rsid w:val="508EB507"/>
    <w:rsid w:val="53B3864A"/>
    <w:rsid w:val="55902642"/>
    <w:rsid w:val="561B1A7A"/>
    <w:rsid w:val="59D2CB37"/>
    <w:rsid w:val="5A477323"/>
    <w:rsid w:val="5D1FB3A6"/>
    <w:rsid w:val="603364D4"/>
    <w:rsid w:val="60E463C1"/>
    <w:rsid w:val="61304292"/>
    <w:rsid w:val="640587BA"/>
    <w:rsid w:val="64A0FF58"/>
    <w:rsid w:val="654389F4"/>
    <w:rsid w:val="677034E9"/>
    <w:rsid w:val="694A11A4"/>
    <w:rsid w:val="696AAE82"/>
    <w:rsid w:val="6C413CFA"/>
    <w:rsid w:val="70288E96"/>
    <w:rsid w:val="716F4597"/>
    <w:rsid w:val="7337E61F"/>
    <w:rsid w:val="75138647"/>
    <w:rsid w:val="76313879"/>
    <w:rsid w:val="790CAB2E"/>
    <w:rsid w:val="79FACFB6"/>
    <w:rsid w:val="7A7A16D8"/>
    <w:rsid w:val="7BA8D9A4"/>
    <w:rsid w:val="7E0390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11BCB40E-C160-4D83-A95D-BE4A31173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AB9"/>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435900"/>
    <w:pPr>
      <w:numPr>
        <w:numId w:val="2"/>
      </w:numPr>
      <w:tabs>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ind w:left="3554"/>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F87417"/>
    <w:rPr>
      <w:color w:val="2B579A"/>
      <w:shd w:val="clear" w:color="auto" w:fill="E1DFDD"/>
    </w:rPr>
  </w:style>
  <w:style w:type="character" w:customStyle="1" w:styleId="ui-provider">
    <w:name w:val="ui-provider"/>
    <w:basedOn w:val="DefaultParagraphFont"/>
    <w:rsid w:val="00AF6264"/>
  </w:style>
  <w:style w:type="paragraph" w:customStyle="1" w:styleId="pf0">
    <w:name w:val="pf0"/>
    <w:basedOn w:val="Normal"/>
    <w:rsid w:val="004B4FDA"/>
    <w:pPr>
      <w:overflowPunct/>
      <w:autoSpaceDE/>
      <w:autoSpaceDN/>
      <w:adjustRightInd/>
      <w:spacing w:before="100" w:beforeAutospacing="1" w:after="100" w:afterAutospacing="1"/>
    </w:pPr>
    <w:rPr>
      <w:sz w:val="24"/>
      <w:szCs w:val="24"/>
    </w:rPr>
  </w:style>
  <w:style w:type="character" w:customStyle="1" w:styleId="cf01">
    <w:name w:val="cf01"/>
    <w:basedOn w:val="DefaultParagraphFont"/>
    <w:rsid w:val="004B4FDA"/>
    <w:rPr>
      <w:rFonts w:ascii="Segoe UI" w:hAnsi="Segoe UI" w:cs="Segoe UI" w:hint="default"/>
      <w:b/>
      <w:bCs/>
      <w:color w:val="0000FF"/>
      <w:sz w:val="18"/>
      <w:szCs w:val="18"/>
    </w:rPr>
  </w:style>
  <w:style w:type="character" w:customStyle="1" w:styleId="B3Char">
    <w:name w:val="B3 Char"/>
    <w:qFormat/>
    <w:locked/>
    <w:rsid w:val="00705AAA"/>
    <w:rPr>
      <w:rFonts w:ascii="Times New Roman" w:eastAsia="Times New Roman" w:hAnsi="Times New Roman"/>
    </w:rPr>
  </w:style>
  <w:style w:type="paragraph" w:customStyle="1" w:styleId="IvDInstructiontext">
    <w:name w:val="IvD Instructiontext"/>
    <w:basedOn w:val="BodyText"/>
    <w:link w:val="IvDInstructiontextChar"/>
    <w:uiPriority w:val="99"/>
    <w:qFormat/>
    <w:rsid w:val="00974A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74A1E"/>
    <w:rPr>
      <w:rFonts w:ascii="Arial" w:eastAsia="Times New Roman" w:hAnsi="Arial"/>
      <w:i/>
      <w:color w:val="7F7F7F" w:themeColor="text1" w:themeTint="80"/>
      <w:spacing w:val="2"/>
      <w:sz w:val="18"/>
      <w:szCs w:val="18"/>
      <w:lang w:val="en-US" w:eastAsia="en-US"/>
    </w:rPr>
  </w:style>
  <w:style w:type="character" w:customStyle="1" w:styleId="CharChar7">
    <w:name w:val="Char Char7"/>
    <w:rsid w:val="00550CBE"/>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1533932">
      <w:bodyDiv w:val="1"/>
      <w:marLeft w:val="0"/>
      <w:marRight w:val="0"/>
      <w:marTop w:val="0"/>
      <w:marBottom w:val="0"/>
      <w:divBdr>
        <w:top w:val="none" w:sz="0" w:space="0" w:color="auto"/>
        <w:left w:val="none" w:sz="0" w:space="0" w:color="auto"/>
        <w:bottom w:val="none" w:sz="0" w:space="0" w:color="auto"/>
        <w:right w:val="none" w:sz="0" w:space="0" w:color="auto"/>
      </w:divBdr>
    </w:div>
    <w:div w:id="12427604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23686950">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66088520">
      <w:bodyDiv w:val="1"/>
      <w:marLeft w:val="0"/>
      <w:marRight w:val="0"/>
      <w:marTop w:val="0"/>
      <w:marBottom w:val="0"/>
      <w:divBdr>
        <w:top w:val="none" w:sz="0" w:space="0" w:color="auto"/>
        <w:left w:val="none" w:sz="0" w:space="0" w:color="auto"/>
        <w:bottom w:val="none" w:sz="0" w:space="0" w:color="auto"/>
        <w:right w:val="none" w:sz="0" w:space="0" w:color="auto"/>
      </w:divBdr>
      <w:divsChild>
        <w:div w:id="1046880489">
          <w:marLeft w:val="547"/>
          <w:marRight w:val="0"/>
          <w:marTop w:val="60"/>
          <w:marBottom w:val="0"/>
          <w:divBdr>
            <w:top w:val="none" w:sz="0" w:space="0" w:color="auto"/>
            <w:left w:val="none" w:sz="0" w:space="0" w:color="auto"/>
            <w:bottom w:val="none" w:sz="0" w:space="0" w:color="auto"/>
            <w:right w:val="none" w:sz="0" w:space="0" w:color="auto"/>
          </w:divBdr>
        </w:div>
        <w:div w:id="1237936659">
          <w:marLeft w:val="547"/>
          <w:marRight w:val="0"/>
          <w:marTop w:val="60"/>
          <w:marBottom w:val="0"/>
          <w:divBdr>
            <w:top w:val="none" w:sz="0" w:space="0" w:color="auto"/>
            <w:left w:val="none" w:sz="0" w:space="0" w:color="auto"/>
            <w:bottom w:val="none" w:sz="0" w:space="0" w:color="auto"/>
            <w:right w:val="none" w:sz="0" w:space="0" w:color="auto"/>
          </w:divBdr>
        </w:div>
        <w:div w:id="1405303282">
          <w:marLeft w:val="547"/>
          <w:marRight w:val="0"/>
          <w:marTop w:val="60"/>
          <w:marBottom w:val="0"/>
          <w:divBdr>
            <w:top w:val="none" w:sz="0" w:space="0" w:color="auto"/>
            <w:left w:val="none" w:sz="0" w:space="0" w:color="auto"/>
            <w:bottom w:val="none" w:sz="0" w:space="0" w:color="auto"/>
            <w:right w:val="none" w:sz="0" w:space="0" w:color="auto"/>
          </w:divBdr>
        </w:div>
        <w:div w:id="1589073970">
          <w:marLeft w:val="547"/>
          <w:marRight w:val="0"/>
          <w:marTop w:val="60"/>
          <w:marBottom w:val="0"/>
          <w:divBdr>
            <w:top w:val="none" w:sz="0" w:space="0" w:color="auto"/>
            <w:left w:val="none" w:sz="0" w:space="0" w:color="auto"/>
            <w:bottom w:val="none" w:sz="0" w:space="0" w:color="auto"/>
            <w:right w:val="none" w:sz="0" w:space="0" w:color="auto"/>
          </w:divBdr>
        </w:div>
      </w:divsChild>
    </w:div>
    <w:div w:id="304748703">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5519639">
      <w:bodyDiv w:val="1"/>
      <w:marLeft w:val="0"/>
      <w:marRight w:val="0"/>
      <w:marTop w:val="0"/>
      <w:marBottom w:val="0"/>
      <w:divBdr>
        <w:top w:val="none" w:sz="0" w:space="0" w:color="auto"/>
        <w:left w:val="none" w:sz="0" w:space="0" w:color="auto"/>
        <w:bottom w:val="none" w:sz="0" w:space="0" w:color="auto"/>
        <w:right w:val="none" w:sz="0" w:space="0" w:color="auto"/>
      </w:divBdr>
      <w:divsChild>
        <w:div w:id="562524807">
          <w:marLeft w:val="547"/>
          <w:marRight w:val="0"/>
          <w:marTop w:val="60"/>
          <w:marBottom w:val="0"/>
          <w:divBdr>
            <w:top w:val="none" w:sz="0" w:space="0" w:color="auto"/>
            <w:left w:val="none" w:sz="0" w:space="0" w:color="auto"/>
            <w:bottom w:val="none" w:sz="0" w:space="0" w:color="auto"/>
            <w:right w:val="none" w:sz="0" w:space="0" w:color="auto"/>
          </w:divBdr>
        </w:div>
        <w:div w:id="1011645159">
          <w:marLeft w:val="547"/>
          <w:marRight w:val="0"/>
          <w:marTop w:val="60"/>
          <w:marBottom w:val="0"/>
          <w:divBdr>
            <w:top w:val="none" w:sz="0" w:space="0" w:color="auto"/>
            <w:left w:val="none" w:sz="0" w:space="0" w:color="auto"/>
            <w:bottom w:val="none" w:sz="0" w:space="0" w:color="auto"/>
            <w:right w:val="none" w:sz="0" w:space="0" w:color="auto"/>
          </w:divBdr>
        </w:div>
      </w:divsChild>
    </w:div>
    <w:div w:id="400711255">
      <w:bodyDiv w:val="1"/>
      <w:marLeft w:val="0"/>
      <w:marRight w:val="0"/>
      <w:marTop w:val="0"/>
      <w:marBottom w:val="0"/>
      <w:divBdr>
        <w:top w:val="none" w:sz="0" w:space="0" w:color="auto"/>
        <w:left w:val="none" w:sz="0" w:space="0" w:color="auto"/>
        <w:bottom w:val="none" w:sz="0" w:space="0" w:color="auto"/>
        <w:right w:val="none" w:sz="0" w:space="0" w:color="auto"/>
      </w:divBdr>
      <w:divsChild>
        <w:div w:id="1778210048">
          <w:marLeft w:val="547"/>
          <w:marRight w:val="0"/>
          <w:marTop w:val="60"/>
          <w:marBottom w:val="0"/>
          <w:divBdr>
            <w:top w:val="none" w:sz="0" w:space="0" w:color="auto"/>
            <w:left w:val="none" w:sz="0" w:space="0" w:color="auto"/>
            <w:bottom w:val="none" w:sz="0" w:space="0" w:color="auto"/>
            <w:right w:val="none" w:sz="0" w:space="0" w:color="auto"/>
          </w:divBdr>
        </w:div>
        <w:div w:id="2001276956">
          <w:marLeft w:val="547"/>
          <w:marRight w:val="0"/>
          <w:marTop w:val="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84857289">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67110934">
      <w:bodyDiv w:val="1"/>
      <w:marLeft w:val="0"/>
      <w:marRight w:val="0"/>
      <w:marTop w:val="0"/>
      <w:marBottom w:val="0"/>
      <w:divBdr>
        <w:top w:val="none" w:sz="0" w:space="0" w:color="auto"/>
        <w:left w:val="none" w:sz="0" w:space="0" w:color="auto"/>
        <w:bottom w:val="none" w:sz="0" w:space="0" w:color="auto"/>
        <w:right w:val="none" w:sz="0" w:space="0" w:color="auto"/>
      </w:divBdr>
    </w:div>
    <w:div w:id="592588919">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7530940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3842828">
      <w:bodyDiv w:val="1"/>
      <w:marLeft w:val="0"/>
      <w:marRight w:val="0"/>
      <w:marTop w:val="0"/>
      <w:marBottom w:val="0"/>
      <w:divBdr>
        <w:top w:val="none" w:sz="0" w:space="0" w:color="auto"/>
        <w:left w:val="none" w:sz="0" w:space="0" w:color="auto"/>
        <w:bottom w:val="none" w:sz="0" w:space="0" w:color="auto"/>
        <w:right w:val="none" w:sz="0" w:space="0" w:color="auto"/>
      </w:divBdr>
      <w:divsChild>
        <w:div w:id="729427514">
          <w:marLeft w:val="547"/>
          <w:marRight w:val="0"/>
          <w:marTop w:val="200"/>
          <w:marBottom w:val="0"/>
          <w:divBdr>
            <w:top w:val="none" w:sz="0" w:space="0" w:color="auto"/>
            <w:left w:val="none" w:sz="0" w:space="0" w:color="auto"/>
            <w:bottom w:val="none" w:sz="0" w:space="0" w:color="auto"/>
            <w:right w:val="none" w:sz="0" w:space="0" w:color="auto"/>
          </w:divBdr>
        </w:div>
        <w:div w:id="1684169426">
          <w:marLeft w:val="547"/>
          <w:marRight w:val="0"/>
          <w:marTop w:val="200"/>
          <w:marBottom w:val="0"/>
          <w:divBdr>
            <w:top w:val="none" w:sz="0" w:space="0" w:color="auto"/>
            <w:left w:val="none" w:sz="0" w:space="0" w:color="auto"/>
            <w:bottom w:val="none" w:sz="0" w:space="0" w:color="auto"/>
            <w:right w:val="none" w:sz="0" w:space="0" w:color="auto"/>
          </w:divBdr>
        </w:div>
        <w:div w:id="1937470794">
          <w:marLeft w:val="547"/>
          <w:marRight w:val="0"/>
          <w:marTop w:val="200"/>
          <w:marBottom w:val="0"/>
          <w:divBdr>
            <w:top w:val="none" w:sz="0" w:space="0" w:color="auto"/>
            <w:left w:val="none" w:sz="0" w:space="0" w:color="auto"/>
            <w:bottom w:val="none" w:sz="0" w:space="0" w:color="auto"/>
            <w:right w:val="none" w:sz="0" w:space="0" w:color="auto"/>
          </w:divBdr>
        </w:div>
      </w:divsChild>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61938595">
      <w:bodyDiv w:val="1"/>
      <w:marLeft w:val="0"/>
      <w:marRight w:val="0"/>
      <w:marTop w:val="0"/>
      <w:marBottom w:val="0"/>
      <w:divBdr>
        <w:top w:val="none" w:sz="0" w:space="0" w:color="auto"/>
        <w:left w:val="none" w:sz="0" w:space="0" w:color="auto"/>
        <w:bottom w:val="none" w:sz="0" w:space="0" w:color="auto"/>
        <w:right w:val="none" w:sz="0" w:space="0" w:color="auto"/>
      </w:divBdr>
      <w:divsChild>
        <w:div w:id="609241848">
          <w:marLeft w:val="547"/>
          <w:marRight w:val="0"/>
          <w:marTop w:val="60"/>
          <w:marBottom w:val="0"/>
          <w:divBdr>
            <w:top w:val="none" w:sz="0" w:space="0" w:color="auto"/>
            <w:left w:val="none" w:sz="0" w:space="0" w:color="auto"/>
            <w:bottom w:val="none" w:sz="0" w:space="0" w:color="auto"/>
            <w:right w:val="none" w:sz="0" w:space="0" w:color="auto"/>
          </w:divBdr>
        </w:div>
        <w:div w:id="1686128412">
          <w:marLeft w:val="547"/>
          <w:marRight w:val="0"/>
          <w:marTop w:val="6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29050157">
      <w:bodyDiv w:val="1"/>
      <w:marLeft w:val="0"/>
      <w:marRight w:val="0"/>
      <w:marTop w:val="0"/>
      <w:marBottom w:val="0"/>
      <w:divBdr>
        <w:top w:val="none" w:sz="0" w:space="0" w:color="auto"/>
        <w:left w:val="none" w:sz="0" w:space="0" w:color="auto"/>
        <w:bottom w:val="none" w:sz="0" w:space="0" w:color="auto"/>
        <w:right w:val="none" w:sz="0" w:space="0" w:color="auto"/>
      </w:divBdr>
      <w:divsChild>
        <w:div w:id="1699574951">
          <w:marLeft w:val="547"/>
          <w:marRight w:val="0"/>
          <w:marTop w:val="60"/>
          <w:marBottom w:val="0"/>
          <w:divBdr>
            <w:top w:val="none" w:sz="0" w:space="0" w:color="auto"/>
            <w:left w:val="none" w:sz="0" w:space="0" w:color="auto"/>
            <w:bottom w:val="none" w:sz="0" w:space="0" w:color="auto"/>
            <w:right w:val="none" w:sz="0" w:space="0" w:color="auto"/>
          </w:divBdr>
        </w:div>
        <w:div w:id="1998920741">
          <w:marLeft w:val="547"/>
          <w:marRight w:val="0"/>
          <w:marTop w:val="60"/>
          <w:marBottom w:val="0"/>
          <w:divBdr>
            <w:top w:val="none" w:sz="0" w:space="0" w:color="auto"/>
            <w:left w:val="none" w:sz="0" w:space="0" w:color="auto"/>
            <w:bottom w:val="none" w:sz="0" w:space="0" w:color="auto"/>
            <w:right w:val="none" w:sz="0" w:space="0" w:color="auto"/>
          </w:divBdr>
        </w:div>
      </w:divsChild>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7112784">
      <w:bodyDiv w:val="1"/>
      <w:marLeft w:val="0"/>
      <w:marRight w:val="0"/>
      <w:marTop w:val="0"/>
      <w:marBottom w:val="0"/>
      <w:divBdr>
        <w:top w:val="none" w:sz="0" w:space="0" w:color="auto"/>
        <w:left w:val="none" w:sz="0" w:space="0" w:color="auto"/>
        <w:bottom w:val="none" w:sz="0" w:space="0" w:color="auto"/>
        <w:right w:val="none" w:sz="0" w:space="0" w:color="auto"/>
      </w:divBdr>
    </w:div>
    <w:div w:id="1203403127">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46456895">
      <w:bodyDiv w:val="1"/>
      <w:marLeft w:val="0"/>
      <w:marRight w:val="0"/>
      <w:marTop w:val="0"/>
      <w:marBottom w:val="0"/>
      <w:divBdr>
        <w:top w:val="none" w:sz="0" w:space="0" w:color="auto"/>
        <w:left w:val="none" w:sz="0" w:space="0" w:color="auto"/>
        <w:bottom w:val="none" w:sz="0" w:space="0" w:color="auto"/>
        <w:right w:val="none" w:sz="0" w:space="0" w:color="auto"/>
      </w:divBdr>
    </w:div>
    <w:div w:id="1248341003">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94349465">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558584">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09490984">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69138631">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32008248">
      <w:bodyDiv w:val="1"/>
      <w:marLeft w:val="0"/>
      <w:marRight w:val="0"/>
      <w:marTop w:val="0"/>
      <w:marBottom w:val="0"/>
      <w:divBdr>
        <w:top w:val="none" w:sz="0" w:space="0" w:color="auto"/>
        <w:left w:val="none" w:sz="0" w:space="0" w:color="auto"/>
        <w:bottom w:val="none" w:sz="0" w:space="0" w:color="auto"/>
        <w:right w:val="none" w:sz="0" w:space="0" w:color="auto"/>
      </w:divBdr>
      <w:divsChild>
        <w:div w:id="5526540">
          <w:marLeft w:val="547"/>
          <w:marRight w:val="0"/>
          <w:marTop w:val="60"/>
          <w:marBottom w:val="0"/>
          <w:divBdr>
            <w:top w:val="none" w:sz="0" w:space="0" w:color="auto"/>
            <w:left w:val="none" w:sz="0" w:space="0" w:color="auto"/>
            <w:bottom w:val="none" w:sz="0" w:space="0" w:color="auto"/>
            <w:right w:val="none" w:sz="0" w:space="0" w:color="auto"/>
          </w:divBdr>
        </w:div>
      </w:divsChild>
    </w:div>
    <w:div w:id="1940140163">
      <w:bodyDiv w:val="1"/>
      <w:marLeft w:val="0"/>
      <w:marRight w:val="0"/>
      <w:marTop w:val="0"/>
      <w:marBottom w:val="0"/>
      <w:divBdr>
        <w:top w:val="none" w:sz="0" w:space="0" w:color="auto"/>
        <w:left w:val="none" w:sz="0" w:space="0" w:color="auto"/>
        <w:bottom w:val="none" w:sz="0" w:space="0" w:color="auto"/>
        <w:right w:val="none" w:sz="0" w:space="0" w:color="auto"/>
      </w:divBdr>
      <w:divsChild>
        <w:div w:id="547649797">
          <w:marLeft w:val="547"/>
          <w:marRight w:val="0"/>
          <w:marTop w:val="60"/>
          <w:marBottom w:val="0"/>
          <w:divBdr>
            <w:top w:val="none" w:sz="0" w:space="0" w:color="auto"/>
            <w:left w:val="none" w:sz="0" w:space="0" w:color="auto"/>
            <w:bottom w:val="none" w:sz="0" w:space="0" w:color="auto"/>
            <w:right w:val="none" w:sz="0" w:space="0" w:color="auto"/>
          </w:divBdr>
        </w:div>
        <w:div w:id="1601524234">
          <w:marLeft w:val="547"/>
          <w:marRight w:val="0"/>
          <w:marTop w:val="60"/>
          <w:marBottom w:val="0"/>
          <w:divBdr>
            <w:top w:val="none" w:sz="0" w:space="0" w:color="auto"/>
            <w:left w:val="none" w:sz="0" w:space="0" w:color="auto"/>
            <w:bottom w:val="none" w:sz="0" w:space="0" w:color="auto"/>
            <w:right w:val="none" w:sz="0" w:space="0" w:color="auto"/>
          </w:divBdr>
        </w:div>
      </w:divsChild>
    </w:div>
    <w:div w:id="19406018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35381369">
      <w:bodyDiv w:val="1"/>
      <w:marLeft w:val="0"/>
      <w:marRight w:val="0"/>
      <w:marTop w:val="0"/>
      <w:marBottom w:val="0"/>
      <w:divBdr>
        <w:top w:val="none" w:sz="0" w:space="0" w:color="auto"/>
        <w:left w:val="none" w:sz="0" w:space="0" w:color="auto"/>
        <w:bottom w:val="none" w:sz="0" w:space="0" w:color="auto"/>
        <w:right w:val="none" w:sz="0" w:space="0" w:color="auto"/>
      </w:divBdr>
      <w:divsChild>
        <w:div w:id="353922666">
          <w:marLeft w:val="547"/>
          <w:marRight w:val="0"/>
          <w:marTop w:val="60"/>
          <w:marBottom w:val="0"/>
          <w:divBdr>
            <w:top w:val="none" w:sz="0" w:space="0" w:color="auto"/>
            <w:left w:val="none" w:sz="0" w:space="0" w:color="auto"/>
            <w:bottom w:val="none" w:sz="0" w:space="0" w:color="auto"/>
            <w:right w:val="none" w:sz="0" w:space="0" w:color="auto"/>
          </w:divBdr>
        </w:div>
        <w:div w:id="525289103">
          <w:marLeft w:val="547"/>
          <w:marRight w:val="0"/>
          <w:marTop w:val="60"/>
          <w:marBottom w:val="0"/>
          <w:divBdr>
            <w:top w:val="none" w:sz="0" w:space="0" w:color="auto"/>
            <w:left w:val="none" w:sz="0" w:space="0" w:color="auto"/>
            <w:bottom w:val="none" w:sz="0" w:space="0" w:color="auto"/>
            <w:right w:val="none" w:sz="0" w:space="0" w:color="auto"/>
          </w:divBdr>
        </w:div>
        <w:div w:id="1022633428">
          <w:marLeft w:val="547"/>
          <w:marRight w:val="0"/>
          <w:marTop w:val="60"/>
          <w:marBottom w:val="0"/>
          <w:divBdr>
            <w:top w:val="none" w:sz="0" w:space="0" w:color="auto"/>
            <w:left w:val="none" w:sz="0" w:space="0" w:color="auto"/>
            <w:bottom w:val="none" w:sz="0" w:space="0" w:color="auto"/>
            <w:right w:val="none" w:sz="0" w:space="0" w:color="auto"/>
          </w:divBdr>
        </w:div>
        <w:div w:id="1089353024">
          <w:marLeft w:val="547"/>
          <w:marRight w:val="0"/>
          <w:marTop w:val="60"/>
          <w:marBottom w:val="0"/>
          <w:divBdr>
            <w:top w:val="none" w:sz="0" w:space="0" w:color="auto"/>
            <w:left w:val="none" w:sz="0" w:space="0" w:color="auto"/>
            <w:bottom w:val="none" w:sz="0" w:space="0" w:color="auto"/>
            <w:right w:val="none" w:sz="0" w:space="0" w:color="auto"/>
          </w:divBdr>
        </w:div>
        <w:div w:id="1097016558">
          <w:marLeft w:val="547"/>
          <w:marRight w:val="0"/>
          <w:marTop w:val="60"/>
          <w:marBottom w:val="0"/>
          <w:divBdr>
            <w:top w:val="none" w:sz="0" w:space="0" w:color="auto"/>
            <w:left w:val="none" w:sz="0" w:space="0" w:color="auto"/>
            <w:bottom w:val="none" w:sz="0" w:space="0" w:color="auto"/>
            <w:right w:val="none" w:sz="0" w:space="0" w:color="auto"/>
          </w:divBdr>
        </w:div>
        <w:div w:id="1206480119">
          <w:marLeft w:val="547"/>
          <w:marRight w:val="0"/>
          <w:marTop w:val="60"/>
          <w:marBottom w:val="0"/>
          <w:divBdr>
            <w:top w:val="none" w:sz="0" w:space="0" w:color="auto"/>
            <w:left w:val="none" w:sz="0" w:space="0" w:color="auto"/>
            <w:bottom w:val="none" w:sz="0" w:space="0" w:color="auto"/>
            <w:right w:val="none" w:sz="0" w:space="0" w:color="auto"/>
          </w:divBdr>
        </w:div>
        <w:div w:id="1231961218">
          <w:marLeft w:val="547"/>
          <w:marRight w:val="0"/>
          <w:marTop w:val="60"/>
          <w:marBottom w:val="0"/>
          <w:divBdr>
            <w:top w:val="none" w:sz="0" w:space="0" w:color="auto"/>
            <w:left w:val="none" w:sz="0" w:space="0" w:color="auto"/>
            <w:bottom w:val="none" w:sz="0" w:space="0" w:color="auto"/>
            <w:right w:val="none" w:sz="0" w:space="0" w:color="auto"/>
          </w:divBdr>
        </w:div>
        <w:div w:id="1686177137">
          <w:marLeft w:val="547"/>
          <w:marRight w:val="0"/>
          <w:marTop w:val="60"/>
          <w:marBottom w:val="0"/>
          <w:divBdr>
            <w:top w:val="none" w:sz="0" w:space="0" w:color="auto"/>
            <w:left w:val="none" w:sz="0" w:space="0" w:color="auto"/>
            <w:bottom w:val="none" w:sz="0" w:space="0" w:color="auto"/>
            <w:right w:val="none" w:sz="0" w:space="0" w:color="auto"/>
          </w:divBdr>
        </w:div>
        <w:div w:id="1806660913">
          <w:marLeft w:val="547"/>
          <w:marRight w:val="0"/>
          <w:marTop w:val="60"/>
          <w:marBottom w:val="0"/>
          <w:divBdr>
            <w:top w:val="none" w:sz="0" w:space="0" w:color="auto"/>
            <w:left w:val="none" w:sz="0" w:space="0" w:color="auto"/>
            <w:bottom w:val="none" w:sz="0" w:space="0" w:color="auto"/>
            <w:right w:val="none" w:sz="0" w:space="0" w:color="auto"/>
          </w:divBdr>
        </w:div>
        <w:div w:id="1914003567">
          <w:marLeft w:val="547"/>
          <w:marRight w:val="0"/>
          <w:marTop w:val="60"/>
          <w:marBottom w:val="0"/>
          <w:divBdr>
            <w:top w:val="none" w:sz="0" w:space="0" w:color="auto"/>
            <w:left w:val="none" w:sz="0" w:space="0" w:color="auto"/>
            <w:bottom w:val="none" w:sz="0" w:space="0" w:color="auto"/>
            <w:right w:val="none" w:sz="0" w:space="0" w:color="auto"/>
          </w:divBdr>
        </w:div>
      </w:divsChild>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88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9b239327-9e80-40e4-b1b7-4394fed77a33"/>
    <ds:schemaRef ds:uri="http://schemas.microsoft.com/office/2006/documentManagement/types"/>
    <ds:schemaRef ds:uri="http://purl.org/dc/dcmitype/"/>
    <ds:schemaRef ds:uri="http://schemas.microsoft.com/office/2006/metadata/properties"/>
    <ds:schemaRef ds:uri="http://schemas.microsoft.com/sharepoint/v3"/>
    <ds:schemaRef ds:uri="http://schemas.microsoft.com/office/infopath/2007/PartnerControls"/>
    <ds:schemaRef ds:uri="http://purl.org/dc/elements/1.1/"/>
    <ds:schemaRef ds:uri="http://schemas.openxmlformats.org/package/2006/metadata/core-properties"/>
    <ds:schemaRef ds:uri="d8762117-8292-4133-b1c7-eab5c6487cfd"/>
    <ds:schemaRef ds:uri="2f282d3b-eb4a-4b09-b61f-b9593442e286"/>
    <ds:schemaRef ds:uri="http://www.w3.org/XML/1998/namespace"/>
    <ds:schemaRef ds:uri="http://purl.org/dc/terms/"/>
  </ds:schemaRefs>
</ds:datastoreItem>
</file>

<file path=customXml/itemProps2.xml><?xml version="1.0" encoding="utf-8"?>
<ds:datastoreItem xmlns:ds="http://schemas.openxmlformats.org/officeDocument/2006/customXml" ds:itemID="{367DB85A-FF3C-4B54-B855-BF5E2D043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205</TotalTime>
  <Pages>4</Pages>
  <Words>1565</Words>
  <Characters>8677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10222</CharactersWithSpaces>
  <SharedDoc>false</SharedDoc>
  <HLinks>
    <vt:vector size="78" baseType="variant">
      <vt:variant>
        <vt:i4>1572922</vt:i4>
      </vt:variant>
      <vt:variant>
        <vt:i4>44</vt:i4>
      </vt:variant>
      <vt:variant>
        <vt:i4>0</vt:i4>
      </vt:variant>
      <vt:variant>
        <vt:i4>5</vt:i4>
      </vt:variant>
      <vt:variant>
        <vt:lpwstr/>
      </vt:variant>
      <vt:variant>
        <vt:lpwstr>_Toc181889268</vt:lpwstr>
      </vt:variant>
      <vt:variant>
        <vt:i4>1572922</vt:i4>
      </vt:variant>
      <vt:variant>
        <vt:i4>41</vt:i4>
      </vt:variant>
      <vt:variant>
        <vt:i4>0</vt:i4>
      </vt:variant>
      <vt:variant>
        <vt:i4>5</vt:i4>
      </vt:variant>
      <vt:variant>
        <vt:lpwstr/>
      </vt:variant>
      <vt:variant>
        <vt:lpwstr>_Toc181889267</vt:lpwstr>
      </vt:variant>
      <vt:variant>
        <vt:i4>1572922</vt:i4>
      </vt:variant>
      <vt:variant>
        <vt:i4>38</vt:i4>
      </vt:variant>
      <vt:variant>
        <vt:i4>0</vt:i4>
      </vt:variant>
      <vt:variant>
        <vt:i4>5</vt:i4>
      </vt:variant>
      <vt:variant>
        <vt:lpwstr/>
      </vt:variant>
      <vt:variant>
        <vt:lpwstr>_Toc181889266</vt:lpwstr>
      </vt:variant>
      <vt:variant>
        <vt:i4>1572922</vt:i4>
      </vt:variant>
      <vt:variant>
        <vt:i4>35</vt:i4>
      </vt:variant>
      <vt:variant>
        <vt:i4>0</vt:i4>
      </vt:variant>
      <vt:variant>
        <vt:i4>5</vt:i4>
      </vt:variant>
      <vt:variant>
        <vt:lpwstr/>
      </vt:variant>
      <vt:variant>
        <vt:lpwstr>_Toc181889265</vt:lpwstr>
      </vt:variant>
      <vt:variant>
        <vt:i4>1572922</vt:i4>
      </vt:variant>
      <vt:variant>
        <vt:i4>32</vt:i4>
      </vt:variant>
      <vt:variant>
        <vt:i4>0</vt:i4>
      </vt:variant>
      <vt:variant>
        <vt:i4>5</vt:i4>
      </vt:variant>
      <vt:variant>
        <vt:lpwstr/>
      </vt:variant>
      <vt:variant>
        <vt:lpwstr>_Toc181889264</vt:lpwstr>
      </vt:variant>
      <vt:variant>
        <vt:i4>1572922</vt:i4>
      </vt:variant>
      <vt:variant>
        <vt:i4>26</vt:i4>
      </vt:variant>
      <vt:variant>
        <vt:i4>0</vt:i4>
      </vt:variant>
      <vt:variant>
        <vt:i4>5</vt:i4>
      </vt:variant>
      <vt:variant>
        <vt:lpwstr/>
      </vt:variant>
      <vt:variant>
        <vt:lpwstr>_Toc181889263</vt:lpwstr>
      </vt:variant>
      <vt:variant>
        <vt:i4>1572922</vt:i4>
      </vt:variant>
      <vt:variant>
        <vt:i4>23</vt:i4>
      </vt:variant>
      <vt:variant>
        <vt:i4>0</vt:i4>
      </vt:variant>
      <vt:variant>
        <vt:i4>5</vt:i4>
      </vt:variant>
      <vt:variant>
        <vt:lpwstr/>
      </vt:variant>
      <vt:variant>
        <vt:lpwstr>_Toc181889262</vt:lpwstr>
      </vt:variant>
      <vt:variant>
        <vt:i4>1572922</vt:i4>
      </vt:variant>
      <vt:variant>
        <vt:i4>20</vt:i4>
      </vt:variant>
      <vt:variant>
        <vt:i4>0</vt:i4>
      </vt:variant>
      <vt:variant>
        <vt:i4>5</vt:i4>
      </vt:variant>
      <vt:variant>
        <vt:lpwstr/>
      </vt:variant>
      <vt:variant>
        <vt:lpwstr>_Toc181889261</vt:lpwstr>
      </vt:variant>
      <vt:variant>
        <vt:i4>1572922</vt:i4>
      </vt:variant>
      <vt:variant>
        <vt:i4>17</vt:i4>
      </vt:variant>
      <vt:variant>
        <vt:i4>0</vt:i4>
      </vt:variant>
      <vt:variant>
        <vt:i4>5</vt:i4>
      </vt:variant>
      <vt:variant>
        <vt:lpwstr/>
      </vt:variant>
      <vt:variant>
        <vt:lpwstr>_Toc181889260</vt:lpwstr>
      </vt:variant>
      <vt:variant>
        <vt:i4>1769530</vt:i4>
      </vt:variant>
      <vt:variant>
        <vt:i4>14</vt:i4>
      </vt:variant>
      <vt:variant>
        <vt:i4>0</vt:i4>
      </vt:variant>
      <vt:variant>
        <vt:i4>5</vt:i4>
      </vt:variant>
      <vt:variant>
        <vt:lpwstr/>
      </vt:variant>
      <vt:variant>
        <vt:lpwstr>_Toc181889259</vt:lpwstr>
      </vt:variant>
      <vt:variant>
        <vt:i4>1769530</vt:i4>
      </vt:variant>
      <vt:variant>
        <vt:i4>11</vt:i4>
      </vt:variant>
      <vt:variant>
        <vt:i4>0</vt:i4>
      </vt:variant>
      <vt:variant>
        <vt:i4>5</vt:i4>
      </vt:variant>
      <vt:variant>
        <vt:lpwstr/>
      </vt:variant>
      <vt:variant>
        <vt:lpwstr>_Toc181889258</vt:lpwstr>
      </vt:variant>
      <vt:variant>
        <vt:i4>1769530</vt:i4>
      </vt:variant>
      <vt:variant>
        <vt:i4>8</vt:i4>
      </vt:variant>
      <vt:variant>
        <vt:i4>0</vt:i4>
      </vt:variant>
      <vt:variant>
        <vt:i4>5</vt:i4>
      </vt:variant>
      <vt:variant>
        <vt:lpwstr/>
      </vt:variant>
      <vt:variant>
        <vt:lpwstr>_Toc181889257</vt:lpwstr>
      </vt:variant>
      <vt:variant>
        <vt:i4>1769530</vt:i4>
      </vt:variant>
      <vt:variant>
        <vt:i4>5</vt:i4>
      </vt:variant>
      <vt:variant>
        <vt:i4>0</vt:i4>
      </vt:variant>
      <vt:variant>
        <vt:i4>5</vt:i4>
      </vt:variant>
      <vt:variant>
        <vt:lpwstr/>
      </vt:variant>
      <vt:variant>
        <vt:lpwstr>_Toc181889256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433</cp:revision>
  <cp:lastPrinted>2008-02-04T01:09:00Z</cp:lastPrinted>
  <dcterms:created xsi:type="dcterms:W3CDTF">2024-09-16T05:21:00Z</dcterms:created>
  <dcterms:modified xsi:type="dcterms:W3CDTF">2024-11-07T21:13:00Z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Order">
    <vt:r8>3852100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